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5A1" w:rsidRPr="004E23FB" w:rsidRDefault="000955A1" w:rsidP="000955A1">
      <w:pPr>
        <w:pStyle w:val="Cmsor2"/>
        <w:rPr>
          <w:rFonts w:cs="Times New Roman"/>
        </w:rPr>
      </w:pPr>
      <w:bookmarkStart w:id="0" w:name="_GoBack"/>
      <w:bookmarkEnd w:id="0"/>
      <w:r w:rsidRPr="00B50BD1">
        <w:t>9. évfolyam</w:t>
      </w:r>
    </w:p>
    <w:p w:rsidR="000955A1" w:rsidRDefault="000955A1" w:rsidP="000955A1">
      <w:pPr>
        <w:spacing w:line="259" w:lineRule="auto"/>
      </w:pPr>
      <w:r w:rsidRPr="00152ACA">
        <w:t xml:space="preserve">A </w:t>
      </w:r>
      <w:r>
        <w:t>9–10. évfolyamos kémiaoktatás</w:t>
      </w:r>
      <w:r w:rsidRPr="00152ACA">
        <w:t xml:space="preserve"> célja, hogy a gimnáziumi tanulók többsége számára releváns, a mindennapi életben </w:t>
      </w:r>
      <w:r>
        <w:t>felmerülő</w:t>
      </w:r>
      <w:r w:rsidRPr="00152ACA">
        <w:t xml:space="preserve"> problémák </w:t>
      </w:r>
      <w:r>
        <w:t>magyarázatán</w:t>
      </w:r>
      <w:r w:rsidRPr="00152ACA">
        <w:t xml:space="preserve"> keresztül fejlessze a tanulók kémiai ismereteit, gondolkodási képességeit, valamint pozitív attitűdöt alakítson ki a tanulókban a kémiához való viszonyukban és a kémia életünkben betöltött szerepének megítélésében. Ugyanakkor az alapvető kémiai ismeretek tárgyalása és gyakoroltatása révén megteremti az alapjait annak is, hogy az érdeklődő tanulók – kiegészítő (pl. fakultációs) tanulmányok után – sikeres érettségi vizsgát tegyenek kémiából.</w:t>
      </w:r>
      <w:r>
        <w:t xml:space="preserve"> </w:t>
      </w:r>
      <w:r w:rsidRPr="000D606B">
        <w:t>A gyakorlatban hasznosítható ismeretek egyrészt konkrét tárgyi ismereteket jelentenek, másrészt pedig az ismeretekből kialakuló olyan szemléletet adnak, amely a még nem ismert, új jelenségekben való eligazodásban nyújt segítséget.</w:t>
      </w:r>
    </w:p>
    <w:p w:rsidR="000955A1" w:rsidRPr="000D606B" w:rsidRDefault="000955A1" w:rsidP="000955A1">
      <w:pPr>
        <w:spacing w:line="259" w:lineRule="auto"/>
      </w:pPr>
      <w:r>
        <w:t xml:space="preserve">A tananyag felépítése, elrendezése közelít a tudomány logikájához, de annak mentén még a kontextus- vagy problémaközpontú feldolgozás a jellemző. Ez egyrészt megkönnyíti a jelenségek értelmezéséhez szükséges ismeretek és képességek kapcsolati rendszerének kialakulását, másrészt kellő alapot biztosít azoknak a tanulóknak, akik 11–12. évfolyamon is tanulni szeretnék a kémiát. </w:t>
      </w:r>
    </w:p>
    <w:p w:rsidR="000955A1" w:rsidRDefault="000955A1" w:rsidP="000955A1">
      <w:pPr>
        <w:spacing w:line="259" w:lineRule="auto"/>
      </w:pPr>
      <w:r w:rsidRPr="000D606B">
        <w:t>A logikai kapcsolatok feltárása lehetőséget ad az óravezetésben az aktív tanulási formák használatára is: a problémák tudatos azonosítására, információkeresésre, kísérletek tervezésére, objektív megfigyelésre, a grafikonok elemzésére, modellezésre, szimulációk használatára, következtetések levonására.</w:t>
      </w:r>
      <w:r>
        <w:t xml:space="preserve"> A logikai kapcsolatok hangsúlyozása elsősorban a kémia és a természettudományok iránt fogékony tanulók érdeklődését tartják fenn, esetleg fokozzák is. A humán érdeklődésű tanulók kémia iránti érdeklődését pedig csak úgy lehet felkelteni, ha folyamatosan a mindennapi életből vett példákkal, a </w:t>
      </w:r>
      <w:proofErr w:type="spellStart"/>
      <w:r>
        <w:t>jelenüket</w:t>
      </w:r>
      <w:proofErr w:type="spellEnd"/>
      <w:r>
        <w:t xml:space="preserve"> és a jövőjüket meghatározó kérdésekkel és problémákkal szembesítjük őket.</w:t>
      </w:r>
    </w:p>
    <w:p w:rsidR="000955A1" w:rsidRDefault="000955A1" w:rsidP="000955A1">
      <w:pPr>
        <w:spacing w:after="0"/>
        <w:rPr>
          <w:rStyle w:val="Kiemels"/>
        </w:rPr>
      </w:pPr>
    </w:p>
    <w:p w:rsidR="000955A1" w:rsidRPr="004E23FB" w:rsidRDefault="000955A1" w:rsidP="000955A1">
      <w:pPr>
        <w:rPr>
          <w:rStyle w:val="Kiemels"/>
        </w:rPr>
      </w:pPr>
      <w:r w:rsidRPr="004E23FB">
        <w:rPr>
          <w:rStyle w:val="Kiemels"/>
        </w:rPr>
        <w:t xml:space="preserve">A 9. évfolyamon a </w:t>
      </w:r>
      <w:r>
        <w:rPr>
          <w:rStyle w:val="Kiemels"/>
        </w:rPr>
        <w:t>k</w:t>
      </w:r>
      <w:r w:rsidRPr="004E23FB">
        <w:rPr>
          <w:rStyle w:val="Kiemels"/>
        </w:rPr>
        <w:t xml:space="preserve">émia tantárgy alapóraszáma: </w:t>
      </w:r>
      <w:r>
        <w:rPr>
          <w:rStyle w:val="Kiemels"/>
        </w:rPr>
        <w:t>68</w:t>
      </w:r>
      <w:r w:rsidRPr="004E23FB">
        <w:rPr>
          <w:rStyle w:val="Kiemels"/>
        </w:rPr>
        <w:t xml:space="preserve"> óra.</w:t>
      </w:r>
    </w:p>
    <w:p w:rsidR="000955A1" w:rsidRPr="001B0F04" w:rsidRDefault="000955A1" w:rsidP="000955A1">
      <w:pPr>
        <w:rPr>
          <w:rStyle w:val="Kiemels"/>
          <w:color w:val="0070C0"/>
        </w:rPr>
      </w:pPr>
      <w:r w:rsidRPr="001B0F04">
        <w:rPr>
          <w:rStyle w:val="Kiemels"/>
          <w:color w:val="0070C0"/>
        </w:rPr>
        <w:t>A témakörök áttekintő táblázata: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8"/>
        <w:gridCol w:w="2154"/>
      </w:tblGrid>
      <w:tr w:rsidR="000955A1" w:rsidRPr="00DE77CA" w:rsidTr="00543975">
        <w:tc>
          <w:tcPr>
            <w:tcW w:w="6918" w:type="dxa"/>
          </w:tcPr>
          <w:p w:rsidR="000955A1" w:rsidRPr="00DE77CA" w:rsidRDefault="000955A1" w:rsidP="00543975">
            <w:pPr>
              <w:rPr>
                <w:b/>
                <w:bCs/>
                <w:color w:val="0070C0"/>
              </w:rPr>
            </w:pPr>
            <w:r w:rsidRPr="00DE77CA">
              <w:rPr>
                <w:b/>
                <w:bCs/>
                <w:color w:val="0070C0"/>
              </w:rPr>
              <w:t>Témakör neve</w:t>
            </w:r>
          </w:p>
        </w:tc>
        <w:tc>
          <w:tcPr>
            <w:tcW w:w="2154" w:type="dxa"/>
          </w:tcPr>
          <w:p w:rsidR="000955A1" w:rsidRPr="00DE77CA" w:rsidRDefault="000955A1" w:rsidP="00543975">
            <w:pPr>
              <w:jc w:val="center"/>
              <w:rPr>
                <w:b/>
                <w:bCs/>
                <w:color w:val="0070C0"/>
              </w:rPr>
            </w:pPr>
            <w:r w:rsidRPr="00DE77CA">
              <w:rPr>
                <w:b/>
                <w:bCs/>
                <w:color w:val="0070C0"/>
              </w:rPr>
              <w:t>Javasolt óraszám</w:t>
            </w:r>
          </w:p>
        </w:tc>
      </w:tr>
      <w:tr w:rsidR="000955A1" w:rsidRPr="00DE77CA" w:rsidTr="00543975">
        <w:tc>
          <w:tcPr>
            <w:tcW w:w="6918" w:type="dxa"/>
          </w:tcPr>
          <w:p w:rsidR="000955A1" w:rsidRPr="00DE77CA" w:rsidRDefault="000955A1" w:rsidP="00543975">
            <w:pPr>
              <w:spacing w:after="0"/>
              <w:ind w:left="1066" w:hanging="1066"/>
              <w:rPr>
                <w:b/>
                <w:bCs/>
              </w:rPr>
            </w:pPr>
            <w:r w:rsidRPr="00DE77CA">
              <w:rPr>
                <w:rStyle w:val="Kiemels2"/>
              </w:rPr>
              <w:t>Az anyagok szerkezete és tulajdonságai</w:t>
            </w:r>
          </w:p>
        </w:tc>
        <w:tc>
          <w:tcPr>
            <w:tcW w:w="2154" w:type="dxa"/>
          </w:tcPr>
          <w:p w:rsidR="000955A1" w:rsidRPr="00DE77CA" w:rsidRDefault="000955A1" w:rsidP="00543975">
            <w:pPr>
              <w:spacing w:after="0"/>
              <w:jc w:val="center"/>
            </w:pPr>
            <w:r w:rsidRPr="00DE77CA">
              <w:t>14</w:t>
            </w:r>
          </w:p>
        </w:tc>
      </w:tr>
      <w:tr w:rsidR="000955A1" w:rsidRPr="00DE77CA" w:rsidTr="00543975">
        <w:tc>
          <w:tcPr>
            <w:tcW w:w="6918" w:type="dxa"/>
          </w:tcPr>
          <w:p w:rsidR="000955A1" w:rsidRPr="00DE77CA" w:rsidRDefault="000955A1" w:rsidP="00543975">
            <w:pPr>
              <w:spacing w:after="0"/>
              <w:ind w:left="1066" w:hanging="1066"/>
              <w:rPr>
                <w:b/>
                <w:bCs/>
              </w:rPr>
            </w:pPr>
            <w:r w:rsidRPr="00DE77CA">
              <w:rPr>
                <w:rStyle w:val="Kiemels2"/>
              </w:rPr>
              <w:t>Kémiai átalakulások</w:t>
            </w:r>
          </w:p>
        </w:tc>
        <w:tc>
          <w:tcPr>
            <w:tcW w:w="2154" w:type="dxa"/>
          </w:tcPr>
          <w:p w:rsidR="000955A1" w:rsidRPr="00DE77CA" w:rsidRDefault="000955A1" w:rsidP="00543975">
            <w:pPr>
              <w:spacing w:after="0"/>
              <w:jc w:val="center"/>
            </w:pPr>
            <w:r w:rsidRPr="00DE77CA">
              <w:t>20</w:t>
            </w:r>
          </w:p>
        </w:tc>
      </w:tr>
      <w:tr w:rsidR="000955A1" w:rsidRPr="00DE77CA" w:rsidTr="00543975">
        <w:tc>
          <w:tcPr>
            <w:tcW w:w="6918" w:type="dxa"/>
          </w:tcPr>
          <w:p w:rsidR="000955A1" w:rsidRPr="00DE77CA" w:rsidRDefault="000955A1" w:rsidP="00543975">
            <w:pPr>
              <w:spacing w:after="0"/>
              <w:ind w:left="1066" w:hanging="1066"/>
              <w:rPr>
                <w:rStyle w:val="Kiemels2"/>
                <w:b w:val="0"/>
                <w:bCs w:val="0"/>
              </w:rPr>
            </w:pPr>
            <w:r w:rsidRPr="00DE77CA">
              <w:rPr>
                <w:rStyle w:val="Kiemels2"/>
              </w:rPr>
              <w:t>Elemek és szervetlen vegyületeik</w:t>
            </w:r>
          </w:p>
        </w:tc>
        <w:tc>
          <w:tcPr>
            <w:tcW w:w="2154" w:type="dxa"/>
          </w:tcPr>
          <w:p w:rsidR="000955A1" w:rsidRPr="00DE77CA" w:rsidRDefault="000955A1" w:rsidP="00543975">
            <w:pPr>
              <w:spacing w:after="0"/>
              <w:jc w:val="center"/>
            </w:pPr>
            <w:r w:rsidRPr="00DE77CA">
              <w:t>17</w:t>
            </w:r>
          </w:p>
        </w:tc>
      </w:tr>
      <w:tr w:rsidR="000955A1" w:rsidRPr="00DE77CA" w:rsidTr="00543975">
        <w:tc>
          <w:tcPr>
            <w:tcW w:w="6918" w:type="dxa"/>
          </w:tcPr>
          <w:p w:rsidR="000955A1" w:rsidRPr="00DE77CA" w:rsidRDefault="000955A1" w:rsidP="00543975">
            <w:pPr>
              <w:spacing w:after="0"/>
              <w:ind w:left="1066" w:hanging="1066"/>
              <w:rPr>
                <w:rStyle w:val="Kiemels2"/>
                <w:b w:val="0"/>
                <w:bCs w:val="0"/>
              </w:rPr>
            </w:pPr>
            <w:r w:rsidRPr="00DE77CA">
              <w:rPr>
                <w:rStyle w:val="Kiemels2"/>
              </w:rPr>
              <w:t>Kémia az ipari termelésben és a mindennapokban</w:t>
            </w:r>
          </w:p>
        </w:tc>
        <w:tc>
          <w:tcPr>
            <w:tcW w:w="2154" w:type="dxa"/>
          </w:tcPr>
          <w:p w:rsidR="000955A1" w:rsidRPr="00DE77CA" w:rsidRDefault="000955A1" w:rsidP="00543975">
            <w:pPr>
              <w:spacing w:after="0"/>
              <w:jc w:val="center"/>
            </w:pPr>
            <w:r w:rsidRPr="00DE77CA">
              <w:t>12</w:t>
            </w:r>
          </w:p>
        </w:tc>
      </w:tr>
      <w:tr w:rsidR="000955A1" w:rsidRPr="00DE77CA" w:rsidTr="00543975">
        <w:tc>
          <w:tcPr>
            <w:tcW w:w="6918" w:type="dxa"/>
          </w:tcPr>
          <w:p w:rsidR="000955A1" w:rsidRPr="00DE77CA" w:rsidRDefault="000955A1" w:rsidP="00543975">
            <w:pPr>
              <w:spacing w:after="0"/>
              <w:ind w:left="1066" w:hanging="1066"/>
              <w:rPr>
                <w:rStyle w:val="Kiemels2"/>
                <w:b w:val="0"/>
                <w:bCs w:val="0"/>
              </w:rPr>
            </w:pPr>
            <w:r w:rsidRPr="00DE77CA">
              <w:rPr>
                <w:rStyle w:val="Kiemels2"/>
              </w:rPr>
              <w:t>Környezeti kémia és környezetvédelem</w:t>
            </w:r>
          </w:p>
        </w:tc>
        <w:tc>
          <w:tcPr>
            <w:tcW w:w="2154" w:type="dxa"/>
          </w:tcPr>
          <w:p w:rsidR="000955A1" w:rsidRPr="00DE77CA" w:rsidRDefault="000955A1" w:rsidP="00543975">
            <w:pPr>
              <w:spacing w:after="0"/>
              <w:jc w:val="center"/>
            </w:pPr>
            <w:r w:rsidRPr="00DE77CA">
              <w:t>5</w:t>
            </w:r>
          </w:p>
        </w:tc>
      </w:tr>
      <w:tr w:rsidR="000955A1" w:rsidRPr="00DE77CA" w:rsidTr="00543975">
        <w:tc>
          <w:tcPr>
            <w:tcW w:w="6918" w:type="dxa"/>
          </w:tcPr>
          <w:p w:rsidR="000955A1" w:rsidRPr="00DE77CA" w:rsidRDefault="000955A1" w:rsidP="00543975">
            <w:pPr>
              <w:spacing w:after="0"/>
              <w:jc w:val="right"/>
              <w:rPr>
                <w:b/>
                <w:bCs/>
              </w:rPr>
            </w:pPr>
            <w:r w:rsidRPr="00DE77CA">
              <w:rPr>
                <w:b/>
                <w:bCs/>
                <w:color w:val="0070C0"/>
              </w:rPr>
              <w:t>Összes óraszám:</w:t>
            </w:r>
          </w:p>
        </w:tc>
        <w:tc>
          <w:tcPr>
            <w:tcW w:w="2154" w:type="dxa"/>
          </w:tcPr>
          <w:p w:rsidR="000955A1" w:rsidRPr="00DE77CA" w:rsidRDefault="000955A1" w:rsidP="00543975">
            <w:pPr>
              <w:spacing w:after="0"/>
              <w:jc w:val="center"/>
            </w:pPr>
            <w:r w:rsidRPr="00DE77CA">
              <w:t>68</w:t>
            </w:r>
          </w:p>
        </w:tc>
      </w:tr>
    </w:tbl>
    <w:p w:rsidR="000955A1" w:rsidRPr="00AE689F" w:rsidRDefault="000955A1" w:rsidP="000955A1">
      <w:pPr>
        <w:spacing w:before="480" w:after="0"/>
        <w:ind w:left="1066" w:hanging="1066"/>
        <w:rPr>
          <w:sz w:val="24"/>
          <w:szCs w:val="24"/>
        </w:rPr>
      </w:pPr>
      <w:r w:rsidRPr="001B0F04">
        <w:rPr>
          <w:rStyle w:val="Cmsor3Char"/>
          <w:smallCaps/>
          <w:sz w:val="24"/>
          <w:szCs w:val="24"/>
        </w:rPr>
        <w:t>Témakör:</w:t>
      </w:r>
      <w:r w:rsidRPr="00AE689F">
        <w:rPr>
          <w:rStyle w:val="Cmsor3Char"/>
          <w:sz w:val="24"/>
          <w:szCs w:val="24"/>
        </w:rPr>
        <w:t xml:space="preserve"> </w:t>
      </w:r>
      <w:r w:rsidRPr="00AE689F">
        <w:rPr>
          <w:rStyle w:val="Kiemels2"/>
          <w:sz w:val="24"/>
          <w:szCs w:val="24"/>
        </w:rPr>
        <w:t>Az anyagok szerkezete és tulajdonságai</w:t>
      </w:r>
    </w:p>
    <w:p w:rsidR="000955A1" w:rsidRPr="004E23FB" w:rsidRDefault="000955A1" w:rsidP="000955A1">
      <w:pPr>
        <w:rPr>
          <w:rStyle w:val="Kiemels2"/>
        </w:rPr>
      </w:pPr>
      <w:r w:rsidRPr="001B0F04">
        <w:rPr>
          <w:rStyle w:val="Cmsor3Char"/>
          <w:smallCaps/>
        </w:rPr>
        <w:t>Javasolt óraszám:</w:t>
      </w:r>
      <w:r w:rsidRPr="004E23FB">
        <w:t xml:space="preserve"> </w:t>
      </w:r>
      <w:r>
        <w:rPr>
          <w:rStyle w:val="Kiemels2"/>
        </w:rPr>
        <w:t>14</w:t>
      </w:r>
      <w:r w:rsidRPr="004E23FB">
        <w:rPr>
          <w:rStyle w:val="Kiemels2"/>
        </w:rPr>
        <w:t xml:space="preserve"> óra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Tanulási eredmények</w:t>
      </w:r>
      <w:r w:rsidRPr="001B0F04" w:rsidDel="009100AD">
        <w:rPr>
          <w:smallCaps/>
        </w:rPr>
        <w:t xml:space="preserve"> </w:t>
      </w:r>
    </w:p>
    <w:p w:rsidR="000955A1" w:rsidRPr="00AE689F" w:rsidRDefault="000955A1" w:rsidP="000955A1">
      <w:pPr>
        <w:spacing w:after="0"/>
        <w:rPr>
          <w:rStyle w:val="Kiemels"/>
        </w:rPr>
      </w:pPr>
      <w:r w:rsidRPr="00AE689F">
        <w:rPr>
          <w:rStyle w:val="Kiemels"/>
        </w:rPr>
        <w:t>A témakör tanulása hozzájárul ahhoz, hogy a tanuló a nevelési-oktatási szakasz végére: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egyedül vagy csoportban elvégez egyszerű kémiai kísérleteket leírás vagy szóbeli útmutatás alapján</w:t>
      </w:r>
      <w:r>
        <w:rPr>
          <w:color w:val="000000"/>
          <w:lang w:eastAsia="hu-HU"/>
        </w:rPr>
        <w:t>,</w:t>
      </w:r>
      <w:r w:rsidRPr="001B0F04">
        <w:rPr>
          <w:color w:val="000000"/>
          <w:lang w:eastAsia="hu-HU"/>
        </w:rPr>
        <w:t xml:space="preserve"> és értékeli azok eredményét;</w:t>
      </w:r>
    </w:p>
    <w:p w:rsidR="000955A1" w:rsidRPr="001B0F04" w:rsidRDefault="000955A1" w:rsidP="000955A1">
      <w:pPr>
        <w:numPr>
          <w:ilvl w:val="0"/>
          <w:numId w:val="2"/>
        </w:numPr>
        <w:ind w:left="357" w:hanging="357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kémiai vizsgálatainak tervezése során alkalmazza az analógiás gondolkodás alapjait és használja az „egyszerre csak egy tényezőt változtatunk” elvet.</w:t>
      </w:r>
    </w:p>
    <w:p w:rsidR="000955A1" w:rsidRPr="00AE689F" w:rsidRDefault="000955A1" w:rsidP="000955A1">
      <w:pPr>
        <w:spacing w:after="0"/>
        <w:rPr>
          <w:rStyle w:val="Kiemels"/>
        </w:rPr>
      </w:pPr>
      <w:r w:rsidRPr="00AE689F">
        <w:rPr>
          <w:rStyle w:val="Kiemels"/>
        </w:rPr>
        <w:lastRenderedPageBreak/>
        <w:t>A témakör tanulása eredményeként a tanuló: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az atom felépítését, az elemi részecskéket, valamint azok jellemzőit, ismeri az izotópok legfontosabb tulajdonságait, érti a radioaktivitás lényegét</w:t>
      </w:r>
      <w:r>
        <w:rPr>
          <w:color w:val="000000"/>
          <w:lang w:eastAsia="hu-HU"/>
        </w:rPr>
        <w:t>,</w:t>
      </w:r>
      <w:r w:rsidRPr="001B0F04">
        <w:rPr>
          <w:color w:val="000000"/>
          <w:lang w:eastAsia="hu-HU"/>
        </w:rPr>
        <w:t xml:space="preserve"> és példát mond a radioaktív izotópok gyakorlati felhasználására;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az anyagmennyiség és a mól fogalmát, érti bevezetésük szükségességét</w:t>
      </w:r>
      <w:r>
        <w:rPr>
          <w:color w:val="000000"/>
          <w:lang w:eastAsia="hu-HU"/>
        </w:rPr>
        <w:t>,</w:t>
      </w:r>
      <w:r w:rsidRPr="001B0F04">
        <w:rPr>
          <w:color w:val="000000"/>
          <w:lang w:eastAsia="hu-HU"/>
        </w:rPr>
        <w:t xml:space="preserve"> és egyszerű számításokat végez m, n és M segítségével;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az atom elektronszerkezetének kiépülését a Bohr-féle atommodell szintjén, tisztában van a vegyértékelektronok kémiai reakciókban betöltött szerepével;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értelmezi a periódusos rendszer fontosabb adatait (vegyjel, rendszám, relatív atomtömeg), alkalmazza a periódusszám és a (fő)csoportszám jelentését a héjak és a vegyértékelektronok szempontjából, ismeri a periódusos rendszer fontosabb csoportjainak a nevét és az azokat alkotó elemek vegyjelét;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molekulaképződés szabályait, ismeri az elektronegativitás fogalmát, és érti a kötéspolaritás lényegét, a kovalens kötést jellemzi száma és polaritása szerint, megalkotja egyszerű molekulák szerkezeti képletét, ismeri a legalapvetőbb molekulaalakokat (lineáris, síkháromszög, tetraéder, piramis, V-alak), valamint ezek meghatározó szerepét a molekulák polaritása szempontjából;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meghatározza egyszerű molekulák polaritását, és ennek alapján következtet a közöttük kialakuló másodrendű kémiai kötésekre, valamint oldhatósági jellemzőikre, érti, hogy a moláris tömeg és a molekulák között fellépő másodrendű kötések minősége hogyan befolyásolja az olvadás- és forráspontot, ezeket konkrét példákkal támasztja alá;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érti a részecske szerkezete és az anyag fizikai és kémiai tulajdonságai közötti alapvető összefüggéseket;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az egyszerű ionok atomokból való létrejöttének módját, ezt konkrét példákkal szemlélteti, ismeri a fontosabb összetett ionok molekulákból való képződésének módját, tudja a nevüket, összegképletüket, érti egy ionvegyület képletének a megszerkesztését az azt alkotó ionok képlete alapján, érti az ionrács felépülési elvét, az ionvegyület képletének jelentését, konkrét példák segítségével jellemzi az ionvegyületek fontosabb tulajdonságait;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ismeri a fémek helyét a periódusos rendszerben, érti a fémes kötés kialakulásának és a fémek kristályszerkezetének a lényegét, érti a kapcsolatot a fémek kristályszerkezete és fontosabb tulajdonságai között, konkrét példák segítségével (pl. </w:t>
      </w:r>
      <w:proofErr w:type="spellStart"/>
      <w:r w:rsidRPr="001B0F04">
        <w:rPr>
          <w:color w:val="000000"/>
          <w:lang w:eastAsia="hu-HU"/>
        </w:rPr>
        <w:t>Fe</w:t>
      </w:r>
      <w:proofErr w:type="spellEnd"/>
      <w:r w:rsidRPr="001B0F04">
        <w:rPr>
          <w:color w:val="000000"/>
          <w:lang w:eastAsia="hu-HU"/>
        </w:rPr>
        <w:t xml:space="preserve">, </w:t>
      </w:r>
      <w:proofErr w:type="spellStart"/>
      <w:r w:rsidRPr="001B0F04">
        <w:rPr>
          <w:color w:val="000000"/>
          <w:lang w:eastAsia="hu-HU"/>
        </w:rPr>
        <w:t>Al</w:t>
      </w:r>
      <w:proofErr w:type="spellEnd"/>
      <w:r w:rsidRPr="001B0F04">
        <w:rPr>
          <w:color w:val="000000"/>
          <w:lang w:eastAsia="hu-HU"/>
        </w:rPr>
        <w:t xml:space="preserve">, </w:t>
      </w:r>
      <w:proofErr w:type="spellStart"/>
      <w:r w:rsidRPr="001B0F04">
        <w:rPr>
          <w:color w:val="000000"/>
          <w:lang w:eastAsia="hu-HU"/>
        </w:rPr>
        <w:t>Cu</w:t>
      </w:r>
      <w:proofErr w:type="spellEnd"/>
      <w:r w:rsidRPr="001B0F04">
        <w:rPr>
          <w:color w:val="000000"/>
          <w:lang w:eastAsia="hu-HU"/>
        </w:rPr>
        <w:t>) jellemzi a fémes tulajdonságokat, összehasonlításokat végez;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az anyagok csoportosításának a módját a kémiai összetétel alapján, ismeri ezeknek az anyagcsoportoknak a legfontosabb közös tulajdonságait, példákat mond minden csoport képviselőire, tudja, hogy az oldatok a keverékek egy csoportja;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érti a „hasonló a hasonlóban jól oldódik” elvet, ismeri az oldatok töménységével és az oldhatósággal kapcsolatos legfontosabb ismereteket, egyszerű számítási feladatokat old meg az oldatok köréből (tömegszázalék, anyagmennyiség-koncentráció, tömegkoncentráció);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adott szempontok alapján összehasonlítja a három halmazállapotba (gáz, folyadék, szilárd) tartozó anyagok általános jellemzőit, ismeri Avogadro gáztörvényét</w:t>
      </w:r>
      <w:r>
        <w:rPr>
          <w:color w:val="000000"/>
          <w:lang w:eastAsia="hu-HU"/>
        </w:rPr>
        <w:t>,</w:t>
      </w:r>
      <w:r w:rsidRPr="001B0F04">
        <w:rPr>
          <w:color w:val="000000"/>
          <w:lang w:eastAsia="hu-HU"/>
        </w:rPr>
        <w:t xml:space="preserve"> és egyszerű számításokat végez gázok térfogatával standard körülmények között, érti a halmazállapot-változások lényegét és energiaváltozását;</w:t>
      </w:r>
    </w:p>
    <w:p w:rsidR="000955A1" w:rsidRPr="001B0F04" w:rsidRDefault="000955A1" w:rsidP="000955A1">
      <w:pPr>
        <w:numPr>
          <w:ilvl w:val="0"/>
          <w:numId w:val="2"/>
        </w:numPr>
        <w:ind w:left="357" w:hanging="357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egyedül vagy csoportban elvégez összetettebb, halmazállapot-változással és oldódással kapcsolatos kísérleteket</w:t>
      </w:r>
      <w:r>
        <w:rPr>
          <w:color w:val="000000"/>
          <w:lang w:eastAsia="hu-HU"/>
        </w:rPr>
        <w:t>,</w:t>
      </w:r>
      <w:r w:rsidRPr="001B0F04">
        <w:rPr>
          <w:color w:val="000000"/>
          <w:lang w:eastAsia="hu-HU"/>
        </w:rPr>
        <w:t xml:space="preserve"> és megbecsüli azok várható eredményét.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lastRenderedPageBreak/>
        <w:t xml:space="preserve">Fejlesztési feladatok és ismeretek 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Megfigyelési és manuális készség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társakkal való együttműködés képességének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Kísérletek értelmezése és biztonságos megvalósítása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biztonságos eszköz- és vegyszerhasználat elsajátítása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Az analógiás gondolkodás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Alapvető matematikai készségek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Alkotás digitális eszközzel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Információkeresés digitális eszközzel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Az atomok és a periódusos rendszer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kovalens kötés és a molekulák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Az atomrácsos kristályok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Az ionok, az ionkötés és az ionvegyületek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fémes kötés és a fémek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Az anyagok csoportosítása: elemek, vegyületek és keverékek</w:t>
      </w:r>
    </w:p>
    <w:p w:rsidR="000955A1" w:rsidRPr="001B0F04" w:rsidRDefault="000955A1" w:rsidP="000955A1">
      <w:pPr>
        <w:numPr>
          <w:ilvl w:val="0"/>
          <w:numId w:val="2"/>
        </w:numPr>
        <w:ind w:left="357" w:hanging="357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Halmazállapotok, halmazállapot-változások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Fogalmak</w:t>
      </w:r>
    </w:p>
    <w:p w:rsidR="000955A1" w:rsidRDefault="000955A1" w:rsidP="000955A1">
      <w:r w:rsidRPr="004E23FB">
        <w:t xml:space="preserve">izotópok, vegyértékelektronok, anyagmennyiség, Avogadro-szám, </w:t>
      </w:r>
      <w:r>
        <w:t xml:space="preserve">relatív atomtömeg, </w:t>
      </w:r>
      <w:r w:rsidRPr="004E23FB">
        <w:t xml:space="preserve">moláris tömeg, elektronegativitás, </w:t>
      </w:r>
      <w:r>
        <w:t>elsőrendű kémiai kötés, kötéspolaritás</w:t>
      </w:r>
      <w:r w:rsidRPr="004E23FB">
        <w:t xml:space="preserve">, szerkezeti képlet, </w:t>
      </w:r>
      <w:r>
        <w:t xml:space="preserve">másodrendű kémiai kötés, kristályrács, </w:t>
      </w:r>
      <w:r w:rsidRPr="004E23FB">
        <w:t>ion, anyagmennyiség-koncentráció, Avogadro-törvény, moláris térfogat, amorf állapot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Javasolt tevékenységek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Logikai térkép készítése az atomot felépítő atommagról és elektronburokról, az elemi részecskékről, valamint azok legfontosabb szerepéről, tulajdonságairól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Magyar és/vagy idegen nyelvű mobilalkalmazások keresése és használata az atomok elektronszerkezetével és a periódusos rendszerrel kapcsolatban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Bemutató készítése „Mengyelejev és a periódusos rendszer” címmel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Cikkek, illetve hírek keresése a médiában a radioaktív izotópok veszélyeiről, illetve felhasználási lehetőségeiről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Hevesy György munkásságának bemutatása kiselőadásban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Marie Curie munkásságának bemutatása poszteren vagy prezentáció formájában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Bemutató készítése a radiokarbon kormeghatározásról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Egyszerű számítások elvégzése az anyagmennyiséggel kapcsolatban, pl. egy korty vagy egy csepp vízben lévő vízmolekulák hozzávetőleges számá</w:t>
      </w:r>
      <w:r>
        <w:rPr>
          <w:color w:val="000000"/>
          <w:lang w:eastAsia="hu-HU"/>
        </w:rPr>
        <w:t>nak kiszámítása</w:t>
      </w:r>
      <w:r w:rsidRPr="001B0F04">
        <w:rPr>
          <w:color w:val="000000"/>
          <w:lang w:eastAsia="hu-HU"/>
        </w:rPr>
        <w:t>, egy vascsipeszben lévő vasatomok számá</w:t>
      </w:r>
      <w:r>
        <w:rPr>
          <w:color w:val="000000"/>
          <w:lang w:eastAsia="hu-HU"/>
        </w:rPr>
        <w:t>nak kiszámítása</w:t>
      </w:r>
      <w:r w:rsidRPr="001B0F04">
        <w:rPr>
          <w:color w:val="000000"/>
          <w:lang w:eastAsia="hu-HU"/>
        </w:rPr>
        <w:t>, egy kockacukorban lévő répacukormolekulák számá</w:t>
      </w:r>
      <w:r>
        <w:rPr>
          <w:color w:val="000000"/>
          <w:lang w:eastAsia="hu-HU"/>
        </w:rPr>
        <w:t>nak kiszámítása</w:t>
      </w:r>
      <w:r w:rsidRPr="001B0F04">
        <w:rPr>
          <w:color w:val="000000"/>
          <w:lang w:eastAsia="hu-HU"/>
        </w:rPr>
        <w:t>, vagy egy adott tömegű kénkristályban található kénmolekulák számá</w:t>
      </w:r>
      <w:r>
        <w:rPr>
          <w:color w:val="000000"/>
          <w:lang w:eastAsia="hu-HU"/>
        </w:rPr>
        <w:t>nak kiszámítása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Demonstrációs kísérletek elvégzése vagy keresése a világhálón az egy csoportban lévő elemek hasonló kémiai tulajdonságainak szemléltetésére (pl. a kálium és a nátrium, a magnézium és a kalcium, a klór és a jód kémiai reakcióinak összehasonlítása), a kísérletek tapasztalatainak szemléltetése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Logikai térkép készítése a kémiai kötésekről, azok típusairól, főbb jellemzőikről, példákkal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Egyszerű molekulák felismerése a modelljük alapján, a molekula alakjának és polaritásának meghatározása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lastRenderedPageBreak/>
        <w:t>Memóriakártyák készítése a legfontosabb molekulákról (a kártya egyik oldalán a molekula összegképlete és szerkezeti képlete, a másik oldalán az atomok száma, kötései, nemkötő elektronpárjai, alakja, polaritása)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Molekulák csoportosítása polaritásuk, valamint a közöttük kialakuló legerősebb másodrendű kölcsönhatás alapján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Egyszerű molekulamodellek készítése a molekulák alakjának megértéséhez, a modellek bemutatása saját </w:t>
      </w:r>
      <w:proofErr w:type="spellStart"/>
      <w:r w:rsidRPr="001B0F04">
        <w:rPr>
          <w:color w:val="000000"/>
          <w:lang w:eastAsia="hu-HU"/>
        </w:rPr>
        <w:t>készítésű</w:t>
      </w:r>
      <w:proofErr w:type="spellEnd"/>
      <w:r w:rsidRPr="001B0F04">
        <w:rPr>
          <w:color w:val="000000"/>
          <w:lang w:eastAsia="hu-HU"/>
        </w:rPr>
        <w:t xml:space="preserve"> videofelvétel segítségével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Molekulamodellező alkalmazások keresése és használata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Az olvadáspont, a forráspont, valamint oldhatósági adatok elemzése, kapcsolat keresése az anyag szerkezete és tulajdonságai között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Egyszerű kísérletek molekula-, atom-, fém- és ionrácsos anyagok tulajdonságainak összehasonlítására (pl. a kén, a kvarc, a vas, illetve a nátrium-klorid összehasonlítása), a várható tapasztalatok megjóslása, majd összevetése a tényleges tapasztalatokkal, a tapasztalatok táblázatos összefoglalása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Különféle rácstípusú elemek és vegyületek olvadás- és forráspont adatainak digitális ábrázolása többféle módokon, következtetések levonása, ábraelemzés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Szilárd kősó és a sóoldat vezetőképességének vizsgálata, előzetes becslés a bekövetkező tapasztalatokkal kapcsolatban, a tapasztalatok alapján következtetések levonása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Tanulókísérlet elvégzése a rézgálic kristályvíztartal</w:t>
      </w:r>
      <w:r>
        <w:rPr>
          <w:color w:val="000000"/>
          <w:lang w:eastAsia="hu-HU"/>
        </w:rPr>
        <w:t>ma</w:t>
      </w:r>
      <w:r w:rsidRPr="001B0F04">
        <w:rPr>
          <w:color w:val="000000"/>
          <w:lang w:eastAsia="hu-HU"/>
        </w:rPr>
        <w:t xml:space="preserve"> eltávolításának bemutatására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Kísérlettervezés 3-4 fős csoportban egy anyag tulajdonságainak vizsgálatára, valamint a tulajdonságok alapján a rácstípus megállapítására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A pontos és részletes megfigyelés fejlesztése a kén </w:t>
      </w:r>
      <w:proofErr w:type="spellStart"/>
      <w:r w:rsidRPr="001B0F04">
        <w:rPr>
          <w:color w:val="000000"/>
          <w:lang w:eastAsia="hu-HU"/>
        </w:rPr>
        <w:t>olvasztásos</w:t>
      </w:r>
      <w:proofErr w:type="spellEnd"/>
      <w:r w:rsidRPr="001B0F04">
        <w:rPr>
          <w:color w:val="000000"/>
          <w:lang w:eastAsia="hu-HU"/>
        </w:rPr>
        <w:t xml:space="preserve"> kísérlete segítségével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Kb. azonos vastagságú vas-, réz- és alumíniumhuzal fizikai tulajdonságainak vizsgálata, összehasonlító táblázat készítése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Kb. 24,5 dm</w:t>
      </w:r>
      <w:r w:rsidRPr="001B0F04">
        <w:rPr>
          <w:color w:val="000000"/>
          <w:vertAlign w:val="superscript"/>
          <w:lang w:eastAsia="hu-HU"/>
        </w:rPr>
        <w:t>3</w:t>
      </w:r>
      <w:r w:rsidRPr="001B0F04">
        <w:rPr>
          <w:color w:val="000000"/>
          <w:lang w:eastAsia="hu-HU"/>
        </w:rPr>
        <w:t xml:space="preserve"> térfogatú „Avogadro-kocka” készítése kartonból 1 mól gáz térfogatának szemléltetésére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Egyszerű számítások elvégzése a gázok moláris térfogatával kapcsolatban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Információkeresés a gázok moláris térfogatának hőmérsékletfüggésével kapcsolatban, az adatok grafikus ábrázolása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Animáció készítése a gázok, folyadékok és szilárd anyagok szerkezetének és mozgásformáinak szemléltetésére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Oldódással, illetve halmazállapot-változással járó reakciók elvégzése részletes leírás alapján, a tapasztalatok rögzítése, a következtetések levonása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Kísérlettervezés a „hasonló a hasonlót old” elv szemléltetésére, a vizsgálat mozgóképes dokumentálása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Kiselőadás a víz fagyása során bekövetkező térfogatnövekedésről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Információkeresés a </w:t>
      </w:r>
      <w:proofErr w:type="spellStart"/>
      <w:r w:rsidRPr="001B0F04">
        <w:rPr>
          <w:color w:val="000000"/>
          <w:lang w:eastAsia="hu-HU"/>
        </w:rPr>
        <w:t>hidrátburoknak</w:t>
      </w:r>
      <w:proofErr w:type="spellEnd"/>
      <w:r w:rsidRPr="001B0F04">
        <w:rPr>
          <w:color w:val="000000"/>
          <w:lang w:eastAsia="hu-HU"/>
        </w:rPr>
        <w:t xml:space="preserve"> az élő szervezetben betöltött szerepével kapcsolatban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Animáció keresése vagy készítése a </w:t>
      </w:r>
      <w:proofErr w:type="spellStart"/>
      <w:r w:rsidRPr="001B0F04">
        <w:rPr>
          <w:color w:val="000000"/>
          <w:lang w:eastAsia="hu-HU"/>
        </w:rPr>
        <w:t>hidrátburok</w:t>
      </w:r>
      <w:proofErr w:type="spellEnd"/>
      <w:r w:rsidRPr="001B0F04">
        <w:rPr>
          <w:color w:val="000000"/>
          <w:lang w:eastAsia="hu-HU"/>
        </w:rPr>
        <w:t xml:space="preserve"> kialakulásának bemutatására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Az ásványvizes palackok címkéjén található koncentrációértékek értelmezése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Szövegaláírással ellátott fényképgaléria összeállítása az elvégzett kísérletekkel kapcsolatban</w:t>
      </w:r>
    </w:p>
    <w:p w:rsidR="000955A1" w:rsidRPr="00AE689F" w:rsidRDefault="000955A1" w:rsidP="000955A1">
      <w:pPr>
        <w:spacing w:before="480" w:after="0"/>
        <w:ind w:left="1066" w:hanging="1066"/>
        <w:rPr>
          <w:sz w:val="24"/>
          <w:szCs w:val="24"/>
        </w:rPr>
      </w:pPr>
      <w:r w:rsidRPr="001B0F04">
        <w:rPr>
          <w:rStyle w:val="Cmsor3Char"/>
          <w:smallCaps/>
          <w:sz w:val="24"/>
          <w:szCs w:val="24"/>
        </w:rPr>
        <w:t>Témakör:</w:t>
      </w:r>
      <w:r w:rsidRPr="00AE689F">
        <w:rPr>
          <w:rStyle w:val="Cmsor3Char"/>
          <w:sz w:val="24"/>
          <w:szCs w:val="24"/>
        </w:rPr>
        <w:t xml:space="preserve"> </w:t>
      </w:r>
      <w:r w:rsidRPr="00AE689F">
        <w:rPr>
          <w:rStyle w:val="Kiemels2"/>
          <w:sz w:val="24"/>
          <w:szCs w:val="24"/>
        </w:rPr>
        <w:t>Kémiai átalakulások</w:t>
      </w:r>
    </w:p>
    <w:p w:rsidR="000955A1" w:rsidRPr="004E23FB" w:rsidRDefault="000955A1" w:rsidP="000955A1">
      <w:pPr>
        <w:rPr>
          <w:rStyle w:val="Kiemels2"/>
        </w:rPr>
      </w:pPr>
      <w:r w:rsidRPr="001B0F04">
        <w:rPr>
          <w:rStyle w:val="Cmsor3Char"/>
          <w:smallCaps/>
        </w:rPr>
        <w:t>Javasolt óraszám:</w:t>
      </w:r>
      <w:r w:rsidRPr="004E23FB">
        <w:t xml:space="preserve"> </w:t>
      </w:r>
      <w:r>
        <w:rPr>
          <w:rStyle w:val="Kiemels2"/>
        </w:rPr>
        <w:t>20</w:t>
      </w:r>
      <w:r w:rsidRPr="004E23FB">
        <w:rPr>
          <w:rStyle w:val="Kiemels2"/>
        </w:rPr>
        <w:t xml:space="preserve"> óra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lastRenderedPageBreak/>
        <w:t>Tanulási eredmények</w:t>
      </w:r>
      <w:r w:rsidRPr="001B0F04" w:rsidDel="009100AD">
        <w:rPr>
          <w:smallCaps/>
        </w:rPr>
        <w:t xml:space="preserve"> </w:t>
      </w:r>
    </w:p>
    <w:p w:rsidR="000955A1" w:rsidRPr="004E23FB" w:rsidRDefault="000955A1" w:rsidP="000955A1">
      <w:pPr>
        <w:spacing w:after="0"/>
        <w:rPr>
          <w:rStyle w:val="Kiemels"/>
        </w:rPr>
      </w:pPr>
      <w:r w:rsidRPr="004E23FB">
        <w:rPr>
          <w:rStyle w:val="Kiemels"/>
        </w:rPr>
        <w:t>A témakör tanulása hozzájárul ahhoz, hogy a tanuló a nevelési-oktatási szakasz végére: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kémiai reakciókat szimbólumokkal írja le;</w:t>
      </w:r>
    </w:p>
    <w:p w:rsidR="000955A1" w:rsidRPr="001B0F04" w:rsidRDefault="000955A1" w:rsidP="000955A1">
      <w:pPr>
        <w:numPr>
          <w:ilvl w:val="0"/>
          <w:numId w:val="2"/>
        </w:numPr>
        <w:ind w:left="357" w:hanging="357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egyedül vagy csoportban elvégez egyszerű kémiai kísérleteket leírás vagy szóbeli útmutatás alapján</w:t>
      </w:r>
      <w:r>
        <w:rPr>
          <w:color w:val="000000"/>
          <w:lang w:eastAsia="hu-HU"/>
        </w:rPr>
        <w:t>,</w:t>
      </w:r>
      <w:r w:rsidRPr="001B0F04">
        <w:rPr>
          <w:color w:val="000000"/>
          <w:lang w:eastAsia="hu-HU"/>
        </w:rPr>
        <w:t xml:space="preserve"> és értékeli azok eredményét.</w:t>
      </w:r>
    </w:p>
    <w:p w:rsidR="000955A1" w:rsidRPr="004E23FB" w:rsidRDefault="000955A1" w:rsidP="000955A1">
      <w:pPr>
        <w:spacing w:after="0"/>
        <w:rPr>
          <w:rStyle w:val="Kiemels"/>
        </w:rPr>
      </w:pPr>
      <w:r w:rsidRPr="004E23FB">
        <w:rPr>
          <w:rStyle w:val="Kiemels"/>
        </w:rPr>
        <w:t>A témakör tanulása eredményeként a tanuló: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érti a fizikai és kémiai változások közötti különbségeket;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kémiai reakciók végbemenetelének feltételeit, ismeri, érti és alkalmazza a tömeg- és töltésmegmaradás törvényét a kémiai reakciókra;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kémiai reakciók csoportosítását többféle szempont szerint: a reagáló és a képződő anyagok száma, a reakció energiaváltozása, időbeli lefolyása, iránya, a reakcióban részt vevő anyagok halmazállapota szerint;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konkrét reakciókat termokémiai egyenlettel is felír, érti a termokémiai egyenlet jelentését, ismeri a reakcióhő fogalmát, a reakcióhő ismeretében megadja egy reakció energiaváltozását, energiadiagramot rajzol, értelmez, ismeri a termokémia főtételét és jelentőségét a többlépéses reakciók energiaváltozásának meghatározásakor;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érti a katalizátorok hatásának elvi alapjait;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ismer egyirányú és egyensúlyra vezető kémiai reakciókat, érti a dinamikus egyensúly fogalmát, ismeri és alkalmazza az egyensúly eltolásának lehetőségeit Le </w:t>
      </w:r>
      <w:proofErr w:type="spellStart"/>
      <w:r w:rsidRPr="001B0F04">
        <w:rPr>
          <w:color w:val="000000"/>
          <w:lang w:eastAsia="hu-HU"/>
        </w:rPr>
        <w:t>Châtelier</w:t>
      </w:r>
      <w:proofErr w:type="spellEnd"/>
      <w:r w:rsidRPr="001B0F04">
        <w:rPr>
          <w:color w:val="000000"/>
          <w:lang w:eastAsia="hu-HU"/>
        </w:rPr>
        <w:t xml:space="preserve"> elve alapján;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ismeri a fontosabb savakat, bázisokat, azok nevét, képletét, </w:t>
      </w:r>
      <w:proofErr w:type="spellStart"/>
      <w:r w:rsidRPr="001B0F04">
        <w:rPr>
          <w:color w:val="000000"/>
          <w:lang w:eastAsia="hu-HU"/>
        </w:rPr>
        <w:t>Brønsted</w:t>
      </w:r>
      <w:proofErr w:type="spellEnd"/>
      <w:r w:rsidRPr="001B0F04">
        <w:rPr>
          <w:color w:val="000000"/>
          <w:lang w:eastAsia="hu-HU"/>
        </w:rPr>
        <w:t xml:space="preserve"> sav-bázis elmélete alapján értelmezi a sav és bázis fogalmát, ismeri a savak és bázisok erősségének és értékűségének jelentését, konkrét példát mond ezekre a vegyületekre, érti a víz sav-bázis tulajdonságait, ismeri az </w:t>
      </w:r>
      <w:proofErr w:type="spellStart"/>
      <w:r w:rsidRPr="001B0F04">
        <w:rPr>
          <w:color w:val="000000"/>
          <w:lang w:eastAsia="hu-HU"/>
        </w:rPr>
        <w:t>autoprotolízis</w:t>
      </w:r>
      <w:proofErr w:type="spellEnd"/>
      <w:r w:rsidRPr="001B0F04">
        <w:rPr>
          <w:color w:val="000000"/>
          <w:lang w:eastAsia="hu-HU"/>
        </w:rPr>
        <w:t xml:space="preserve"> jelenségét és a víz </w:t>
      </w:r>
      <w:proofErr w:type="spellStart"/>
      <w:r w:rsidRPr="001B0F04">
        <w:rPr>
          <w:color w:val="000000"/>
          <w:lang w:eastAsia="hu-HU"/>
        </w:rPr>
        <w:t>autoprotolízisének</w:t>
      </w:r>
      <w:proofErr w:type="spellEnd"/>
      <w:r w:rsidRPr="001B0F04">
        <w:rPr>
          <w:color w:val="000000"/>
          <w:lang w:eastAsia="hu-HU"/>
        </w:rPr>
        <w:t xml:space="preserve"> a termékeit; 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konkrét példákon keresztül értelmezi a </w:t>
      </w:r>
      <w:proofErr w:type="spellStart"/>
      <w:r w:rsidRPr="001B0F04">
        <w:rPr>
          <w:color w:val="000000"/>
          <w:lang w:eastAsia="hu-HU"/>
        </w:rPr>
        <w:t>redoxireakciókat</w:t>
      </w:r>
      <w:proofErr w:type="spellEnd"/>
      <w:r w:rsidRPr="001B0F04">
        <w:rPr>
          <w:color w:val="000000"/>
          <w:lang w:eastAsia="hu-HU"/>
        </w:rPr>
        <w:t xml:space="preserve"> oxigénfelvétel és oxigénleadás alapján, ismeri a </w:t>
      </w:r>
      <w:proofErr w:type="spellStart"/>
      <w:r w:rsidRPr="001B0F04">
        <w:rPr>
          <w:color w:val="000000"/>
          <w:lang w:eastAsia="hu-HU"/>
        </w:rPr>
        <w:t>redoxireakciók</w:t>
      </w:r>
      <w:proofErr w:type="spellEnd"/>
      <w:r w:rsidRPr="001B0F04">
        <w:rPr>
          <w:color w:val="000000"/>
          <w:lang w:eastAsia="hu-HU"/>
        </w:rPr>
        <w:t xml:space="preserve"> tágabb értelmezését elektronátmenet alapján is, konkrét példákon bemutatja a </w:t>
      </w:r>
      <w:proofErr w:type="spellStart"/>
      <w:r w:rsidRPr="001B0F04">
        <w:rPr>
          <w:color w:val="000000"/>
          <w:lang w:eastAsia="hu-HU"/>
        </w:rPr>
        <w:t>redoxireakciót</w:t>
      </w:r>
      <w:proofErr w:type="spellEnd"/>
      <w:r w:rsidRPr="001B0F04">
        <w:rPr>
          <w:color w:val="000000"/>
          <w:lang w:eastAsia="hu-HU"/>
        </w:rPr>
        <w:t xml:space="preserve">, eldönti egy egyszerű </w:t>
      </w:r>
      <w:proofErr w:type="spellStart"/>
      <w:r w:rsidRPr="001B0F04">
        <w:rPr>
          <w:color w:val="000000"/>
          <w:lang w:eastAsia="hu-HU"/>
        </w:rPr>
        <w:t>redoxireakció</w:t>
      </w:r>
      <w:proofErr w:type="spellEnd"/>
      <w:r w:rsidRPr="001B0F04">
        <w:rPr>
          <w:color w:val="000000"/>
          <w:lang w:eastAsia="hu-HU"/>
        </w:rPr>
        <w:t xml:space="preserve"> egyenlete ismeretében az elektronátadás irányát, az oxidációt és redukciót, megadja az oxidálószert és a redukálószert;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érti az elektromos áram és a kémiai reakciók közötti összefüggéseket: a galvánelemek áramtermelésének és az elektrolízisnek a lényegét;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tisztában van az elektrokémiai áramforrások felépítésével és működésével, ismeri a </w:t>
      </w:r>
      <w:proofErr w:type="spellStart"/>
      <w:r w:rsidRPr="001B0F04">
        <w:rPr>
          <w:color w:val="000000"/>
          <w:lang w:eastAsia="hu-HU"/>
        </w:rPr>
        <w:t>Daniell</w:t>
      </w:r>
      <w:proofErr w:type="spellEnd"/>
      <w:r w:rsidRPr="001B0F04">
        <w:rPr>
          <w:color w:val="000000"/>
          <w:lang w:eastAsia="hu-HU"/>
        </w:rPr>
        <w:t>-elem felépítését és az abban végbemenő folyamatokat, az elem áramtermelését;</w:t>
      </w:r>
    </w:p>
    <w:p w:rsidR="000955A1" w:rsidRPr="001B0F04" w:rsidRDefault="000955A1" w:rsidP="000955A1">
      <w:pPr>
        <w:numPr>
          <w:ilvl w:val="0"/>
          <w:numId w:val="2"/>
        </w:numPr>
        <w:ind w:left="357" w:hanging="357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ismeri az </w:t>
      </w:r>
      <w:proofErr w:type="spellStart"/>
      <w:r w:rsidRPr="001B0F04">
        <w:rPr>
          <w:color w:val="000000"/>
          <w:lang w:eastAsia="hu-HU"/>
        </w:rPr>
        <w:t>elektrolizáló</w:t>
      </w:r>
      <w:proofErr w:type="spellEnd"/>
      <w:r w:rsidRPr="001B0F04">
        <w:rPr>
          <w:color w:val="000000"/>
          <w:lang w:eastAsia="hu-HU"/>
        </w:rPr>
        <w:t xml:space="preserve"> cella felépítését és az elektrolízis lényegét a hidrogén-klorid-oldat grafitelektródos elektrolízise kapcsán, érti, hogy az elektromos áram kémiai reakciók végbemenetelét segíti, példát ad ezek gyakorlati felhasználására (alumíniumgyártás, galvanizálás).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Fejlesztési feladatok és ismeretek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Kísérletek értelmezése és biztonságos megvalósítása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problémamegoldó képesség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Vitakészség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társakkal való együttműködés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Az analógiás gondolkodás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Alkotás digitális eszközzel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Információkeresés és </w:t>
      </w:r>
      <w:r>
        <w:rPr>
          <w:color w:val="000000"/>
          <w:lang w:eastAsia="hu-HU"/>
        </w:rPr>
        <w:t>-</w:t>
      </w:r>
      <w:r w:rsidRPr="001B0F04">
        <w:rPr>
          <w:color w:val="000000"/>
          <w:lang w:eastAsia="hu-HU"/>
        </w:rPr>
        <w:t>megosztás digitális eszközzel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kémiai reakciók általános jellemzése és csoportosítása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lastRenderedPageBreak/>
        <w:t>A reakciók egyenletének leírása képletekkel, az egyenlet értelmezése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Savak, bázisok, sav-bázis reakciók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kémhatás és a pH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A </w:t>
      </w:r>
      <w:proofErr w:type="spellStart"/>
      <w:r w:rsidRPr="001B0F04">
        <w:rPr>
          <w:color w:val="000000"/>
          <w:lang w:eastAsia="hu-HU"/>
        </w:rPr>
        <w:t>redoxireakciók</w:t>
      </w:r>
      <w:proofErr w:type="spellEnd"/>
    </w:p>
    <w:p w:rsidR="000955A1" w:rsidRPr="001B0F04" w:rsidRDefault="000955A1" w:rsidP="000955A1">
      <w:pPr>
        <w:numPr>
          <w:ilvl w:val="0"/>
          <w:numId w:val="2"/>
        </w:numPr>
        <w:ind w:left="357" w:hanging="357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Elektrokémiai alapismeretek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Fogalmak</w:t>
      </w:r>
    </w:p>
    <w:p w:rsidR="000955A1" w:rsidRDefault="000955A1" w:rsidP="000955A1">
      <w:r w:rsidRPr="004E23FB">
        <w:t xml:space="preserve">reakcióhő, Hess-tétel, dinamikus egyensúly, a legkisebb kényszer elve, </w:t>
      </w:r>
      <w:proofErr w:type="spellStart"/>
      <w:r w:rsidRPr="004E23FB">
        <w:t>Brønsted</w:t>
      </w:r>
      <w:proofErr w:type="spellEnd"/>
      <w:r w:rsidRPr="004E23FB">
        <w:t xml:space="preserve">-féle sav-bázis elmélet, </w:t>
      </w:r>
      <w:proofErr w:type="spellStart"/>
      <w:r w:rsidRPr="004E23FB">
        <w:t>amfoter</w:t>
      </w:r>
      <w:proofErr w:type="spellEnd"/>
      <w:r w:rsidRPr="004E23FB">
        <w:t xml:space="preserve"> vegyület, oxidáció, redukció, </w:t>
      </w:r>
      <w:proofErr w:type="spellStart"/>
      <w:r w:rsidRPr="004E23FB">
        <w:t>redoxireakció</w:t>
      </w:r>
      <w:proofErr w:type="spellEnd"/>
      <w:r w:rsidRPr="004E23FB">
        <w:t xml:space="preserve">, </w:t>
      </w:r>
      <w:r>
        <w:t>galvánelem, elektród, akkumulátor, elektrolízis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Javasolt tevékenységek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Kémiai dominó készítése és használata a reakciók típusaival és a reakcióegyenletekkel kapcsolatban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Internetes oldalak keresése és használata a tömegmegmaradás törvényének szemléltetésére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Egyszerű kémcsőkísérletek elvégzése a különböző reakciótípusokra: exoterm – endoterm, sav-bázis – </w:t>
      </w:r>
      <w:proofErr w:type="spellStart"/>
      <w:r w:rsidRPr="001B0F04">
        <w:rPr>
          <w:color w:val="000000"/>
          <w:lang w:eastAsia="hu-HU"/>
        </w:rPr>
        <w:t>redoxi</w:t>
      </w:r>
      <w:proofErr w:type="spellEnd"/>
      <w:r w:rsidRPr="001B0F04">
        <w:rPr>
          <w:color w:val="000000"/>
          <w:lang w:eastAsia="hu-HU"/>
        </w:rPr>
        <w:t>, gázfejlődés – csapadékképződés, pillanatreakció – időreakció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Az elvégzett kísérletekről jegyzőkönyv vagy </w:t>
      </w:r>
      <w:proofErr w:type="spellStart"/>
      <w:r w:rsidRPr="001B0F04">
        <w:rPr>
          <w:color w:val="000000"/>
          <w:lang w:eastAsia="hu-HU"/>
        </w:rPr>
        <w:t>narrált</w:t>
      </w:r>
      <w:proofErr w:type="spellEnd"/>
      <w:r w:rsidRPr="001B0F04">
        <w:rPr>
          <w:color w:val="000000"/>
          <w:lang w:eastAsia="hu-HU"/>
        </w:rPr>
        <w:t xml:space="preserve"> videofelvétel készítése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Egyszerű, életszerű, a gyakorlati szempontból is releváns </w:t>
      </w:r>
      <w:proofErr w:type="spellStart"/>
      <w:r w:rsidRPr="001B0F04">
        <w:rPr>
          <w:color w:val="000000"/>
          <w:lang w:eastAsia="hu-HU"/>
        </w:rPr>
        <w:t>sztöchiometriai</w:t>
      </w:r>
      <w:proofErr w:type="spellEnd"/>
      <w:r w:rsidRPr="001B0F04">
        <w:rPr>
          <w:color w:val="000000"/>
          <w:lang w:eastAsia="hu-HU"/>
        </w:rPr>
        <w:t xml:space="preserve"> feladatok megoldása a reakcióegyenlet alapján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Adatok, grafikonok, leírt jelenségek tapasztalatainak értelmezése a termokémia tárgyköréből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katalizátorok működésének vizsgálata, a kísérletek elvégzése leírás alapján, a tapasztalatok rögzítése, magyarázata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katalizátorok mindennapi életben betöltött szerepének felismerése és alátámasztása példákkal, az enzimreakciók áttekintése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reakciósebesség vizsgálata, adott reakció sebességének különböző módszerekkel való növelése, az „egyszerre csak egy tényezőt változtatunk” elv alkalmazásával, jegyzőkönyv készítése, számadatokkal, következtetések levonásával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Animációk és szimulációk keresése az interneten a kémiai egyensúlyok és a Le </w:t>
      </w:r>
      <w:proofErr w:type="spellStart"/>
      <w:r w:rsidRPr="001B0F04">
        <w:rPr>
          <w:color w:val="000000"/>
          <w:lang w:eastAsia="hu-HU"/>
        </w:rPr>
        <w:t>Châtelier</w:t>
      </w:r>
      <w:proofErr w:type="spellEnd"/>
      <w:r w:rsidRPr="001B0F04">
        <w:rPr>
          <w:color w:val="000000"/>
          <w:lang w:eastAsia="hu-HU"/>
        </w:rPr>
        <w:t>-féle legkisebb kényszer elvének demonstrálására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kémiai egyensúly szemléltetése szénsavas üdítőital segítségével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leggyakoribb, legismertebb savak tulajdonságainak vizsgálata egyszerű kémcsőkísérletekkel (reakció lúgokkal, fémekkel, mészkővel), tapasztalatok megfigyelése, rögzítése, magyarázata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Bemutató készítése a háztartásban előforduló savakról, azok kémiai összetételéről, molekuláik szerkezetéről, felhasználási módjukról és biztonságos kezelésükről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Bemutató készítése a háztartásban előforduló lúgos kémhatású anyagokról/oldatokról, azok kémiai összetételéről, felhasználási módjukról és biztonságos kezelésükről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Hígítási sor készítése erős savból és bázisból, a pH megállapítása indikátorpapírral, a pH és az oldat </w:t>
      </w:r>
      <w:proofErr w:type="spellStart"/>
      <w:r w:rsidRPr="001B0F04">
        <w:rPr>
          <w:color w:val="000000"/>
          <w:lang w:eastAsia="hu-HU"/>
        </w:rPr>
        <w:t>oxóniumion</w:t>
      </w:r>
      <w:proofErr w:type="spellEnd"/>
      <w:r w:rsidRPr="001B0F04">
        <w:rPr>
          <w:color w:val="000000"/>
          <w:lang w:eastAsia="hu-HU"/>
        </w:rPr>
        <w:t>-koncentrációja közötti kapcsolat áttekintése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Animáció keresése az egy-, illetve többértékű savak esetében a közömbösítésük során bekövetkező pH-változás szemléltetésére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Egyszerű galvánelemek (pl. </w:t>
      </w:r>
      <w:proofErr w:type="spellStart"/>
      <w:r w:rsidRPr="001B0F04">
        <w:rPr>
          <w:color w:val="000000"/>
          <w:lang w:eastAsia="hu-HU"/>
        </w:rPr>
        <w:t>Daniell</w:t>
      </w:r>
      <w:proofErr w:type="spellEnd"/>
      <w:r w:rsidRPr="001B0F04">
        <w:rPr>
          <w:color w:val="000000"/>
          <w:lang w:eastAsia="hu-HU"/>
        </w:rPr>
        <w:t xml:space="preserve">-elem) összeállítása, gyümölcselemek készítése, a bennük végbemenő </w:t>
      </w:r>
      <w:proofErr w:type="spellStart"/>
      <w:r w:rsidRPr="001B0F04">
        <w:rPr>
          <w:color w:val="000000"/>
          <w:lang w:eastAsia="hu-HU"/>
        </w:rPr>
        <w:t>redoxireakciók</w:t>
      </w:r>
      <w:proofErr w:type="spellEnd"/>
      <w:r w:rsidRPr="001B0F04">
        <w:rPr>
          <w:color w:val="000000"/>
          <w:lang w:eastAsia="hu-HU"/>
        </w:rPr>
        <w:t xml:space="preserve"> értelmezése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Házi dolgozat vagy bemutató készítése „A gyakorlatban használt elektrokémiai áramforrások” címmel – összetétel, felépítés, működés, felhasználási területek, környezetvédelmi vonatkozások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„Tényleg 0% emisszió jellemzi az elektromos autókat?” – érvelő vita lefolytatása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lastRenderedPageBreak/>
        <w:t xml:space="preserve">Hidrogén-klorid-oldat </w:t>
      </w:r>
      <w:proofErr w:type="spellStart"/>
      <w:r w:rsidRPr="001B0F04">
        <w:rPr>
          <w:color w:val="000000"/>
          <w:lang w:eastAsia="hu-HU"/>
        </w:rPr>
        <w:t>elektrolizálására</w:t>
      </w:r>
      <w:proofErr w:type="spellEnd"/>
      <w:r w:rsidRPr="001B0F04">
        <w:rPr>
          <w:color w:val="000000"/>
          <w:lang w:eastAsia="hu-HU"/>
        </w:rPr>
        <w:t xml:space="preserve"> alkalmas cella összeállítása és működtetése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proofErr w:type="spellStart"/>
      <w:r w:rsidRPr="001B0F04">
        <w:rPr>
          <w:color w:val="000000"/>
          <w:lang w:eastAsia="hu-HU"/>
        </w:rPr>
        <w:t>Elektrolizáló</w:t>
      </w:r>
      <w:proofErr w:type="spellEnd"/>
      <w:r w:rsidRPr="001B0F04">
        <w:rPr>
          <w:color w:val="000000"/>
          <w:lang w:eastAsia="hu-HU"/>
        </w:rPr>
        <w:t xml:space="preserve"> cella összeállítása és működtetése – </w:t>
      </w:r>
      <w:proofErr w:type="spellStart"/>
      <w:r w:rsidRPr="001B0F04">
        <w:rPr>
          <w:color w:val="000000"/>
          <w:lang w:eastAsia="hu-HU"/>
        </w:rPr>
        <w:t>hypo</w:t>
      </w:r>
      <w:proofErr w:type="spellEnd"/>
      <w:r w:rsidRPr="001B0F04">
        <w:rPr>
          <w:color w:val="000000"/>
          <w:lang w:eastAsia="hu-HU"/>
        </w:rPr>
        <w:t xml:space="preserve"> előállítása laboratóriumban nátrium-klorid-oldat grafitelektródos elektrolízisével, a </w:t>
      </w:r>
      <w:proofErr w:type="spellStart"/>
      <w:r w:rsidRPr="001B0F04">
        <w:rPr>
          <w:color w:val="000000"/>
          <w:lang w:eastAsia="hu-HU"/>
        </w:rPr>
        <w:t>hypo</w:t>
      </w:r>
      <w:proofErr w:type="spellEnd"/>
      <w:r w:rsidRPr="001B0F04">
        <w:rPr>
          <w:color w:val="000000"/>
          <w:lang w:eastAsia="hu-HU"/>
        </w:rPr>
        <w:t xml:space="preserve"> tulajdonságainak (kémhatás, oxidáló hatás) vizsgálata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vízbontás és a cink-jodid-oldat elektrolízisének kivitelezése vagy videofelvételen való megtekintése, a tapasztalatok értelmezése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Animáció keresése az ionvándorlás szemléltetésére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Projektmunka</w:t>
      </w:r>
      <w:r>
        <w:rPr>
          <w:color w:val="000000"/>
          <w:lang w:eastAsia="hu-HU"/>
        </w:rPr>
        <w:t>:</w:t>
      </w:r>
      <w:r w:rsidRPr="001B0F04">
        <w:rPr>
          <w:color w:val="000000"/>
          <w:lang w:eastAsia="hu-HU"/>
        </w:rPr>
        <w:t xml:space="preserve"> „Oláh György és a direkt metanolos tüzelőanyagcella” – a működés bemutatása, előnyeinek kiemelése a környezet- és energiatermelés, valamint a fenntarthatóság szempontjából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Érvelő beszélgetés kezdeményezése „Működhet-e vízzel egy autó?” címmel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2C50DAEA">
        <w:rPr>
          <w:color w:val="000000"/>
          <w:lang w:eastAsia="hu-HU"/>
        </w:rPr>
        <w:t>Interaktív feladatok készítése az interneten található feladatkészítő alkalmazások segítségével</w:t>
      </w:r>
    </w:p>
    <w:p w:rsidR="000955A1" w:rsidRDefault="000955A1" w:rsidP="000955A1">
      <w:pPr>
        <w:ind w:left="1066" w:hanging="1066"/>
        <w:rPr>
          <w:rFonts w:ascii="Cambria" w:hAnsi="Cambria" w:cs="Cambria"/>
          <w:b/>
          <w:bCs/>
          <w:smallCaps/>
          <w:color w:val="2E74B5"/>
          <w:sz w:val="24"/>
          <w:szCs w:val="24"/>
        </w:rPr>
      </w:pPr>
    </w:p>
    <w:p w:rsidR="000955A1" w:rsidRDefault="000955A1" w:rsidP="000955A1">
      <w:pPr>
        <w:ind w:left="1066" w:hanging="1066"/>
      </w:pPr>
      <w:r w:rsidRPr="2C50DAEA">
        <w:rPr>
          <w:rFonts w:ascii="Cambria" w:hAnsi="Cambria" w:cs="Cambria"/>
          <w:b/>
          <w:bCs/>
          <w:smallCaps/>
          <w:color w:val="2E74B5"/>
          <w:sz w:val="24"/>
          <w:szCs w:val="24"/>
        </w:rPr>
        <w:t>Témakör:</w:t>
      </w:r>
      <w:r w:rsidRPr="2C50DAEA">
        <w:rPr>
          <w:rFonts w:ascii="Cambria" w:hAnsi="Cambria" w:cs="Cambria"/>
          <w:b/>
          <w:bCs/>
          <w:color w:val="2E74B5"/>
          <w:sz w:val="24"/>
          <w:szCs w:val="24"/>
        </w:rPr>
        <w:t xml:space="preserve"> </w:t>
      </w:r>
      <w:r w:rsidRPr="2C50DAEA">
        <w:rPr>
          <w:rFonts w:ascii="Cambria" w:hAnsi="Cambria" w:cs="Cambria"/>
          <w:b/>
          <w:bCs/>
          <w:sz w:val="24"/>
          <w:szCs w:val="24"/>
        </w:rPr>
        <w:t>Elemek és szervetlen vegyületeik</w:t>
      </w:r>
    </w:p>
    <w:p w:rsidR="000955A1" w:rsidRDefault="000955A1" w:rsidP="000955A1">
      <w:r w:rsidRPr="2C50DAEA">
        <w:rPr>
          <w:rFonts w:ascii="Cambria" w:hAnsi="Cambria" w:cs="Cambria"/>
          <w:b/>
          <w:bCs/>
          <w:smallCaps/>
          <w:color w:val="2E74B5"/>
        </w:rPr>
        <w:t>Javasolt óraszám:</w:t>
      </w:r>
      <w:r w:rsidRPr="2C50DAEA">
        <w:t xml:space="preserve"> </w:t>
      </w:r>
      <w:r w:rsidRPr="2C50DAEA">
        <w:rPr>
          <w:rFonts w:ascii="Cambria" w:hAnsi="Cambria" w:cs="Cambria"/>
          <w:b/>
          <w:bCs/>
        </w:rPr>
        <w:t>17 óra</w:t>
      </w:r>
    </w:p>
    <w:p w:rsidR="000955A1" w:rsidRDefault="000955A1" w:rsidP="000955A1">
      <w:pPr>
        <w:pStyle w:val="Cmsor3"/>
      </w:pPr>
      <w:r w:rsidRPr="2C50DAEA">
        <w:rPr>
          <w:smallCaps/>
        </w:rPr>
        <w:t xml:space="preserve">Tanulási eredmények </w:t>
      </w:r>
    </w:p>
    <w:p w:rsidR="000955A1" w:rsidRDefault="000955A1" w:rsidP="000955A1">
      <w:r w:rsidRPr="2C50DAEA">
        <w:rPr>
          <w:b/>
          <w:bCs/>
        </w:rPr>
        <w:t>A témakör tanulása hozzájárul ahhoz, hogy a tanuló a nevelési-oktatási szakasz végére: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2C50DAEA">
        <w:rPr>
          <w:rFonts w:ascii="Cambria" w:hAnsi="Cambria" w:cs="Cambria"/>
          <w:sz w:val="24"/>
          <w:szCs w:val="24"/>
        </w:rPr>
        <w:t>ismer megbízható magyar és idegen nyelvű internetes forrásokat kémiai tárgyú, elemekkel és vegyületekkel kapcsolatos képek és szövegek gyűjtésére.</w:t>
      </w:r>
    </w:p>
    <w:p w:rsidR="000955A1" w:rsidRDefault="000955A1" w:rsidP="000955A1">
      <w:r w:rsidRPr="2C50DAEA">
        <w:rPr>
          <w:b/>
          <w:bCs/>
        </w:rPr>
        <w:t>A témakör tanulása eredményeként a tanuló: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ismeri a hidrogén, a halogének, a kalkogének, a nitrogén, a szén és fontosabb vegyületeik fizikai és kémiai sajátságait, különös tekintettel a köznapi életben előforduló anyagokra;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alkalmazza az anyagok jellemzésének szempontjait a hidrogénre, kapcsolatot teremt az anyag szerkezete és tulajdonságai között;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ismeri a halogének képviselőit, jellemzi a klórt, ismeri a hidrogén-klorid és a nátrium-klorid tulajdonságait;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 xml:space="preserve">ismeri és jellemzi az oxigént és a vizet, ismeri az </w:t>
      </w:r>
      <w:proofErr w:type="gramStart"/>
      <w:r w:rsidRPr="2C50DAEA">
        <w:rPr>
          <w:rFonts w:ascii="Cambria" w:hAnsi="Cambria" w:cs="Cambria"/>
          <w:color w:val="000000"/>
          <w:sz w:val="24"/>
          <w:szCs w:val="24"/>
        </w:rPr>
        <w:t>ózont</w:t>
      </w:r>
      <w:proofErr w:type="gramEnd"/>
      <w:r w:rsidRPr="2C50DAEA">
        <w:rPr>
          <w:rFonts w:ascii="Cambria" w:hAnsi="Cambria" w:cs="Cambria"/>
          <w:color w:val="000000"/>
          <w:sz w:val="24"/>
          <w:szCs w:val="24"/>
        </w:rPr>
        <w:t xml:space="preserve"> mint az oxigén allotróp módosulatát, ismeri mérgező hatását (szmogban) és UV-elnyelő hatását (ózonpajzsban);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ismeri és jellemzi a ként, a kén-dioxidot és a kénsavat;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ismeri és jellemzi a nitrogént, az ammóniát, a nitrogén-dioxidot és a salétromsavat;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ismeri a vörösfoszfort és a foszforsavat, fontosabb tulajdonságaikat és a foszfor gyufagyártásban betöltött szerepét;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összehasonlítja a gyémánt és a grafit szerkezetét és tulajdonságait, különbséget tesz a természetes és mesterséges szenek között, ismeri a természetes szenek felhasználását, ismeri a koksz és az aktív szén felhasználását, példát mond a szén reakcióira (pl. égés), ismeri a szén oxidjainak (CO, CO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2</w:t>
      </w:r>
      <w:r w:rsidRPr="2C50DAEA">
        <w:rPr>
          <w:rFonts w:ascii="Cambria" w:hAnsi="Cambria" w:cs="Cambria"/>
          <w:color w:val="000000"/>
          <w:sz w:val="24"/>
          <w:szCs w:val="24"/>
        </w:rPr>
        <w:t>) a tulajdonságait, élettani hatását, valamint a szénsavat és sóit, a karbonátokat;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lastRenderedPageBreak/>
        <w:t>ismeri a fémrács szerkezetét és az ebből adódó alapvető fizikai tulajdonságokat;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ismeri a fémek helyét a periódusos rendszerben, megkülönbözteti az alkálifémeket, az alkáliföldfémeket, ismeri a vas, az alumínium, a réz, valamint a nemesfémek legfontosabb tulajdonságait;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kísérletek tapasztalatainak ismeretében értelmezi a fémek egymáshoz viszonyított reakciókészségét oxigénnel, sósavval, vízzel és más fémionok oldatával, érti a fémek redukáló sorának felépülését, következtet fémek reakciókészségére a sorban elfoglalt helyük alapján;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használja a fémek redukáló sorát a fémek tulajdonságainak megjóslására, tulajdonságaik alátámasztására;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 xml:space="preserve">ismeri a fontosabb fémek (Na, K, Mg, </w:t>
      </w:r>
      <w:proofErr w:type="spellStart"/>
      <w:r w:rsidRPr="2C50DAEA">
        <w:rPr>
          <w:rFonts w:ascii="Cambria" w:hAnsi="Cambria" w:cs="Cambria"/>
          <w:color w:val="000000"/>
          <w:sz w:val="24"/>
          <w:szCs w:val="24"/>
        </w:rPr>
        <w:t>Ca</w:t>
      </w:r>
      <w:proofErr w:type="spellEnd"/>
      <w:r w:rsidRPr="2C50DAEA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2C50DAEA">
        <w:rPr>
          <w:rFonts w:ascii="Cambria" w:hAnsi="Cambria" w:cs="Cambria"/>
          <w:color w:val="000000"/>
          <w:sz w:val="24"/>
          <w:szCs w:val="24"/>
        </w:rPr>
        <w:t>Al</w:t>
      </w:r>
      <w:proofErr w:type="spellEnd"/>
      <w:r w:rsidRPr="2C50DAEA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2C50DAEA">
        <w:rPr>
          <w:rFonts w:ascii="Cambria" w:hAnsi="Cambria" w:cs="Cambria"/>
          <w:color w:val="000000"/>
          <w:sz w:val="24"/>
          <w:szCs w:val="24"/>
        </w:rPr>
        <w:t>Fe</w:t>
      </w:r>
      <w:proofErr w:type="spellEnd"/>
      <w:r w:rsidRPr="2C50DAEA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2C50DAEA">
        <w:rPr>
          <w:rFonts w:ascii="Cambria" w:hAnsi="Cambria" w:cs="Cambria"/>
          <w:color w:val="000000"/>
          <w:sz w:val="24"/>
          <w:szCs w:val="24"/>
        </w:rPr>
        <w:t>Cu</w:t>
      </w:r>
      <w:proofErr w:type="spellEnd"/>
      <w:r w:rsidRPr="2C50DAEA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2C50DAEA">
        <w:rPr>
          <w:rFonts w:ascii="Cambria" w:hAnsi="Cambria" w:cs="Cambria"/>
          <w:color w:val="000000"/>
          <w:sz w:val="24"/>
          <w:szCs w:val="24"/>
        </w:rPr>
        <w:t>Ag</w:t>
      </w:r>
      <w:proofErr w:type="spellEnd"/>
      <w:r w:rsidRPr="2C50DAEA">
        <w:rPr>
          <w:rFonts w:ascii="Cambria" w:hAnsi="Cambria" w:cs="Cambria"/>
          <w:color w:val="000000"/>
          <w:sz w:val="24"/>
          <w:szCs w:val="24"/>
        </w:rPr>
        <w:t xml:space="preserve">, Au, </w:t>
      </w:r>
      <w:proofErr w:type="spellStart"/>
      <w:r w:rsidRPr="2C50DAEA">
        <w:rPr>
          <w:rFonts w:ascii="Cambria" w:hAnsi="Cambria" w:cs="Cambria"/>
          <w:color w:val="000000"/>
          <w:sz w:val="24"/>
          <w:szCs w:val="24"/>
        </w:rPr>
        <w:t>Zn</w:t>
      </w:r>
      <w:proofErr w:type="spellEnd"/>
      <w:r w:rsidRPr="2C50DAEA">
        <w:rPr>
          <w:rFonts w:ascii="Cambria" w:hAnsi="Cambria" w:cs="Cambria"/>
          <w:color w:val="000000"/>
          <w:sz w:val="24"/>
          <w:szCs w:val="24"/>
        </w:rPr>
        <w:t>) fizikai és kémiai tulajdonságait;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ismeri a fémek köznapi szempontból legfontosabb vegyületeit, azok alapvető tulajdonságait (</w:t>
      </w:r>
      <w:proofErr w:type="spellStart"/>
      <w:r w:rsidRPr="2C50DAEA">
        <w:rPr>
          <w:rFonts w:ascii="Cambria" w:hAnsi="Cambria" w:cs="Cambria"/>
          <w:color w:val="000000"/>
          <w:sz w:val="24"/>
          <w:szCs w:val="24"/>
        </w:rPr>
        <w:t>NaCl</w:t>
      </w:r>
      <w:proofErr w:type="spellEnd"/>
      <w:r w:rsidRPr="2C50DAEA">
        <w:rPr>
          <w:rFonts w:ascii="Cambria" w:hAnsi="Cambria" w:cs="Cambria"/>
          <w:color w:val="000000"/>
          <w:sz w:val="24"/>
          <w:szCs w:val="24"/>
        </w:rPr>
        <w:t>, Na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2</w:t>
      </w:r>
      <w:r w:rsidRPr="2C50DAEA">
        <w:rPr>
          <w:rFonts w:ascii="Cambria" w:hAnsi="Cambria" w:cs="Cambria"/>
          <w:color w:val="000000"/>
          <w:sz w:val="24"/>
          <w:szCs w:val="24"/>
        </w:rPr>
        <w:t>CO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3</w:t>
      </w:r>
      <w:r w:rsidRPr="2C50DAEA">
        <w:rPr>
          <w:rFonts w:ascii="Cambria" w:hAnsi="Cambria" w:cs="Cambria"/>
          <w:color w:val="000000"/>
          <w:sz w:val="24"/>
          <w:szCs w:val="24"/>
        </w:rPr>
        <w:t>, NaHCO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3</w:t>
      </w:r>
      <w:r w:rsidRPr="2C50DAEA">
        <w:rPr>
          <w:rFonts w:ascii="Cambria" w:hAnsi="Cambria" w:cs="Cambria"/>
          <w:color w:val="000000"/>
          <w:sz w:val="24"/>
          <w:szCs w:val="24"/>
        </w:rPr>
        <w:t>, Na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3</w:t>
      </w:r>
      <w:r w:rsidRPr="2C50DAEA">
        <w:rPr>
          <w:rFonts w:ascii="Cambria" w:hAnsi="Cambria" w:cs="Cambria"/>
          <w:color w:val="000000"/>
          <w:sz w:val="24"/>
          <w:szCs w:val="24"/>
        </w:rPr>
        <w:t>PO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4</w:t>
      </w:r>
      <w:r w:rsidRPr="2C50DAEA">
        <w:rPr>
          <w:rFonts w:ascii="Cambria" w:hAnsi="Cambria" w:cs="Cambria"/>
          <w:color w:val="000000"/>
          <w:sz w:val="24"/>
          <w:szCs w:val="24"/>
        </w:rPr>
        <w:t>, CaCO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3</w:t>
      </w:r>
      <w:r w:rsidRPr="2C50DAEA">
        <w:rPr>
          <w:rFonts w:ascii="Cambria" w:hAnsi="Cambria" w:cs="Cambria"/>
          <w:color w:val="000000"/>
          <w:sz w:val="24"/>
          <w:szCs w:val="24"/>
        </w:rPr>
        <w:t>, Ca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3</w:t>
      </w:r>
      <w:r w:rsidRPr="2C50DAEA">
        <w:rPr>
          <w:rFonts w:ascii="Cambria" w:hAnsi="Cambria" w:cs="Cambria"/>
          <w:color w:val="000000"/>
          <w:sz w:val="24"/>
          <w:szCs w:val="24"/>
        </w:rPr>
        <w:t>(PO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4</w:t>
      </w:r>
      <w:r w:rsidRPr="2C50DAEA">
        <w:rPr>
          <w:rFonts w:ascii="Cambria" w:hAnsi="Cambria" w:cs="Cambria"/>
          <w:color w:val="000000"/>
          <w:sz w:val="24"/>
          <w:szCs w:val="24"/>
        </w:rPr>
        <w:t>)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2</w:t>
      </w:r>
      <w:r w:rsidRPr="2C50DAEA">
        <w:rPr>
          <w:rFonts w:ascii="Cambria" w:hAnsi="Cambria" w:cs="Cambria"/>
          <w:color w:val="000000"/>
          <w:sz w:val="24"/>
          <w:szCs w:val="24"/>
        </w:rPr>
        <w:t>, Al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2</w:t>
      </w:r>
      <w:r w:rsidRPr="2C50DAEA">
        <w:rPr>
          <w:rFonts w:ascii="Cambria" w:hAnsi="Cambria" w:cs="Cambria"/>
          <w:color w:val="000000"/>
          <w:sz w:val="24"/>
          <w:szCs w:val="24"/>
        </w:rPr>
        <w:t>O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3</w:t>
      </w:r>
      <w:r w:rsidRPr="2C50DAEA">
        <w:rPr>
          <w:rFonts w:ascii="Cambria" w:hAnsi="Cambria" w:cs="Cambria"/>
          <w:color w:val="000000"/>
          <w:sz w:val="24"/>
          <w:szCs w:val="24"/>
        </w:rPr>
        <w:t>, Fe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2</w:t>
      </w:r>
      <w:r w:rsidRPr="2C50DAEA">
        <w:rPr>
          <w:rFonts w:ascii="Cambria" w:hAnsi="Cambria" w:cs="Cambria"/>
          <w:color w:val="000000"/>
          <w:sz w:val="24"/>
          <w:szCs w:val="24"/>
        </w:rPr>
        <w:t>O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3</w:t>
      </w:r>
      <w:r w:rsidRPr="2C50DAEA">
        <w:rPr>
          <w:rFonts w:ascii="Cambria" w:hAnsi="Cambria" w:cs="Cambria"/>
          <w:color w:val="000000"/>
          <w:sz w:val="24"/>
          <w:szCs w:val="24"/>
        </w:rPr>
        <w:t>, CuSO</w:t>
      </w:r>
      <w:r w:rsidRPr="2C50DAEA">
        <w:rPr>
          <w:rFonts w:ascii="Cambria" w:hAnsi="Cambria" w:cs="Cambria"/>
          <w:color w:val="000000"/>
          <w:sz w:val="24"/>
          <w:szCs w:val="24"/>
          <w:vertAlign w:val="subscript"/>
        </w:rPr>
        <w:t>4</w:t>
      </w:r>
      <w:r w:rsidRPr="2C50DAEA">
        <w:rPr>
          <w:rFonts w:ascii="Cambria" w:hAnsi="Cambria" w:cs="Cambria"/>
          <w:color w:val="000000"/>
          <w:sz w:val="24"/>
          <w:szCs w:val="24"/>
        </w:rPr>
        <w:t>);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ismer eljárásokat fémek ércekből történő előállítására (vas, alumínium).</w:t>
      </w:r>
    </w:p>
    <w:p w:rsidR="000955A1" w:rsidRDefault="000955A1" w:rsidP="000955A1">
      <w:pPr>
        <w:pStyle w:val="Cmsor3"/>
      </w:pPr>
      <w:r w:rsidRPr="2C50DAEA">
        <w:rPr>
          <w:smallCaps/>
        </w:rPr>
        <w:t>Fejlesztési feladatok és ismeretek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Alkotás digitális eszközökkel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Kísérletek értelmezése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Az analógiás gondolkodás fejlesztése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 rendszerezőképesség fejlesztése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 digitális kompetencia fejlesztése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 hidrogén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 halogének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 kalkogének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 nitrogéncsoport elemei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 szén és szervetlen vegyületei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 fémek általános jellemzése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 fémek csoportosítása és kémiai tulajdonságaik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 legfontosabb fémvegyületek tulajdonságai</w:t>
      </w:r>
    </w:p>
    <w:p w:rsidR="000955A1" w:rsidRDefault="000955A1" w:rsidP="000955A1">
      <w:pPr>
        <w:pStyle w:val="Cmsor3"/>
      </w:pPr>
      <w:r w:rsidRPr="2C50DAEA">
        <w:rPr>
          <w:smallCaps/>
        </w:rPr>
        <w:t>Fogalmak</w:t>
      </w:r>
    </w:p>
    <w:p w:rsidR="000955A1" w:rsidRDefault="000955A1" w:rsidP="000955A1">
      <w:r w:rsidRPr="2C50DAEA">
        <w:t>durranógáz, szökőkút-kísérlet, jódtinktúra, allotróp módosulatok, szintézis, természetes és mesterséges szenek, könnyűfémek, nehézfémek, a fémek redukáló sora, korrózióvédelem</w:t>
      </w:r>
    </w:p>
    <w:p w:rsidR="000955A1" w:rsidRDefault="000955A1" w:rsidP="000955A1">
      <w:pPr>
        <w:pStyle w:val="Cmsor3"/>
      </w:pPr>
      <w:r w:rsidRPr="2C50DAEA">
        <w:rPr>
          <w:smallCaps/>
        </w:rPr>
        <w:t>Javasolt tevékenységek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lastRenderedPageBreak/>
        <w:t>Anyagismereti kártyák készítése a legfontosabb elemekről és szervetlen vegyületekről az anyagok jellemzésének szempontrendszere alapján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Az anyagok tulajdonságainak levezetése a szerkezetből, a felhasználásuk kapcsolatba hozása a tulajdonságokkal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Magyar és idegen nyelvű applikációk keresése és használata az anyagok tulajdonságainak megismeréséhez, a megszerzett információk kritikus kezelése, pontosítások elvégzése szakkönyvek, tankönyvek segítségével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Egyszerű, lehetőleg tanulókísérletek elvégzése a tananyagban előkerülő nemfémes elemek és vegyületeik előállítására, tulajdonságaik bemutatására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Egyszerű tanulókísérlet a durranógáz összetételének igazolására, a kísérlet mozgóképes dokumentálása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 xml:space="preserve">Összefoglaló táblázat készítése a nemfémes elemekről, hidrogénnel alkotott vegyületeikről, oxidjaikról, </w:t>
      </w:r>
      <w:proofErr w:type="spellStart"/>
      <w:r w:rsidRPr="2C50DAEA">
        <w:rPr>
          <w:rFonts w:ascii="Cambria" w:hAnsi="Cambria" w:cs="Cambria"/>
          <w:color w:val="000000"/>
          <w:sz w:val="24"/>
          <w:szCs w:val="24"/>
        </w:rPr>
        <w:t>oxosavaikról</w:t>
      </w:r>
      <w:proofErr w:type="spellEnd"/>
      <w:r w:rsidRPr="2C50DAEA">
        <w:rPr>
          <w:rFonts w:ascii="Cambria" w:hAnsi="Cambria" w:cs="Cambria"/>
          <w:color w:val="000000"/>
          <w:sz w:val="24"/>
          <w:szCs w:val="24"/>
        </w:rPr>
        <w:t xml:space="preserve"> és sóikról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Kritikusan válogatott videofilmek megtekintése alapvető, de nem minden laborban kivitelezhető kémiai kísérletekről, a pontos, precíz megfigyelések jelentőségének hangsúlyozása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Kiselőadások egyes nemfémes elemek és vegyületeik köznapi életben betöltött szerepéről (pl. „A klór és a víztisztítás”, „A kén használata a borászatban”, „Az aktív szén és az adszorpció”, „A néma gyilkos – a szén-monoxid”, „Miért nevezik a szén-dioxidot mustgáznak?” címekkel)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Bemutatók készítése tudománytörténeti témákban (pl. „Irinyi János és a gyufa”, „</w:t>
      </w:r>
      <w:proofErr w:type="spellStart"/>
      <w:r w:rsidRPr="2C50DAEA">
        <w:rPr>
          <w:rFonts w:ascii="Cambria" w:hAnsi="Cambria" w:cs="Cambria"/>
          <w:color w:val="000000"/>
          <w:sz w:val="24"/>
          <w:szCs w:val="24"/>
        </w:rPr>
        <w:t>Haber</w:t>
      </w:r>
      <w:proofErr w:type="spellEnd"/>
      <w:r w:rsidRPr="2C50DAEA">
        <w:rPr>
          <w:rFonts w:ascii="Cambria" w:hAnsi="Cambria" w:cs="Cambria"/>
          <w:color w:val="000000"/>
          <w:sz w:val="24"/>
          <w:szCs w:val="24"/>
        </w:rPr>
        <w:t xml:space="preserve"> és Bosch ammóniaszintézise”, „Semmelweis Ignác és a klórmeszes fertőtlenítés”)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Színes molekulamodellek készítése polisztirolgolyókból a molekulaszerkezeti ismeretek elmélyítése céljából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 xml:space="preserve">Folyamatábrák készítése a nemfémes elem – nemfém-oxid – </w:t>
      </w:r>
      <w:proofErr w:type="spellStart"/>
      <w:r w:rsidRPr="2C50DAEA">
        <w:rPr>
          <w:rFonts w:ascii="Cambria" w:hAnsi="Cambria" w:cs="Cambria"/>
          <w:color w:val="000000"/>
          <w:sz w:val="24"/>
          <w:szCs w:val="24"/>
        </w:rPr>
        <w:t>oxosav</w:t>
      </w:r>
      <w:proofErr w:type="spellEnd"/>
      <w:r w:rsidRPr="2C50DAEA">
        <w:rPr>
          <w:rFonts w:ascii="Cambria" w:hAnsi="Cambria" w:cs="Cambria"/>
          <w:color w:val="000000"/>
          <w:sz w:val="24"/>
          <w:szCs w:val="24"/>
        </w:rPr>
        <w:t>, valamint a fémes elem – fém-oxid – lúg előállítási/levezetési sorokra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 fémek legfontosabb képviselőinek csoportosítása különféle szempontok szerint (pl. helyük a periódusos rendszerben, színük, sűrűségük, korróziós hajlamuk, keménységük alapján)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 köznapi élet szempontjából legfontosabb fémek (vas, réz, alumínium, esetleg ezüst, arany) tulajdonságainak megfigyelése, vizsgálata, összehasonlítása, a vizsgálatok jegyzőkönyves dokumentálása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 fémek redukáló sorának felépítése egyszerű kísérletek elvégzésén keresztül – fémek reakciója oxigénnel, savakkal, vízzel, valamint más fémionok vizes oldatával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Az alumínium, az alumínium-oxid, illetve az alumínium-hidroxid reakciójának vizsgálata savakkal és lúgokkal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lastRenderedPageBreak/>
        <w:t xml:space="preserve">A korrózió folyamatának egyszerű </w:t>
      </w:r>
      <w:proofErr w:type="spellStart"/>
      <w:r w:rsidRPr="2C50DAEA">
        <w:rPr>
          <w:rFonts w:ascii="Cambria" w:hAnsi="Cambria" w:cs="Cambria"/>
          <w:color w:val="000000"/>
          <w:sz w:val="24"/>
          <w:szCs w:val="24"/>
        </w:rPr>
        <w:t>kísérletes</w:t>
      </w:r>
      <w:proofErr w:type="spellEnd"/>
      <w:r w:rsidRPr="2C50DAEA">
        <w:rPr>
          <w:rFonts w:ascii="Cambria" w:hAnsi="Cambria" w:cs="Cambria"/>
          <w:color w:val="000000"/>
          <w:sz w:val="24"/>
          <w:szCs w:val="24"/>
        </w:rPr>
        <w:t xml:space="preserve"> szemléltetése (pl. vashuzal nedves levegőn, alufólia </w:t>
      </w:r>
      <w:proofErr w:type="gramStart"/>
      <w:r w:rsidRPr="2C50DAEA">
        <w:rPr>
          <w:rFonts w:ascii="Cambria" w:hAnsi="Cambria" w:cs="Cambria"/>
          <w:color w:val="000000"/>
          <w:sz w:val="24"/>
          <w:szCs w:val="24"/>
        </w:rPr>
        <w:t>higany(</w:t>
      </w:r>
      <w:proofErr w:type="gramEnd"/>
      <w:r w:rsidRPr="2C50DAEA">
        <w:rPr>
          <w:rFonts w:ascii="Cambria" w:hAnsi="Cambria" w:cs="Cambria"/>
          <w:color w:val="000000"/>
          <w:sz w:val="24"/>
          <w:szCs w:val="24"/>
        </w:rPr>
        <w:t>II)-klorid-</w:t>
      </w:r>
      <w:proofErr w:type="spellStart"/>
      <w:r w:rsidRPr="2C50DAEA">
        <w:rPr>
          <w:rFonts w:ascii="Cambria" w:hAnsi="Cambria" w:cs="Cambria"/>
          <w:color w:val="000000"/>
          <w:sz w:val="24"/>
          <w:szCs w:val="24"/>
        </w:rPr>
        <w:t>oldatos</w:t>
      </w:r>
      <w:proofErr w:type="spellEnd"/>
      <w:r w:rsidRPr="2C50DAEA">
        <w:rPr>
          <w:rFonts w:ascii="Cambria" w:hAnsi="Cambria" w:cs="Cambria"/>
          <w:color w:val="000000"/>
          <w:sz w:val="24"/>
          <w:szCs w:val="24"/>
        </w:rPr>
        <w:t xml:space="preserve"> kezelés után), információgyűjtés a korrózió elleni védekezés lehetőségeiről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Egyszerű kísérletek elvégzése a tanult fémvegyületekkel, majd „ismeretlen fehér por” meghatározása a tanult információk és a kísérleti tapasztalatok alapján</w:t>
      </w:r>
    </w:p>
    <w:p w:rsidR="000955A1" w:rsidRDefault="000955A1" w:rsidP="000955A1">
      <w:pPr>
        <w:pStyle w:val="Listaszerbekezds"/>
        <w:numPr>
          <w:ilvl w:val="0"/>
          <w:numId w:val="1"/>
        </w:numPr>
        <w:rPr>
          <w:color w:val="000000"/>
          <w:sz w:val="24"/>
          <w:szCs w:val="24"/>
        </w:rPr>
      </w:pPr>
      <w:r w:rsidRPr="2C50DAEA">
        <w:rPr>
          <w:rFonts w:ascii="Cambria" w:hAnsi="Cambria" w:cs="Cambria"/>
          <w:color w:val="000000"/>
          <w:sz w:val="24"/>
          <w:szCs w:val="24"/>
        </w:rPr>
        <w:t>Összehasonlító táblázat készítése a tanult fémekről, fémvegyületekről, azok tulajdonságairól</w:t>
      </w:r>
    </w:p>
    <w:p w:rsidR="000955A1" w:rsidRDefault="000955A1" w:rsidP="000955A1">
      <w:pPr>
        <w:spacing w:before="480" w:after="0"/>
        <w:ind w:hanging="1066"/>
        <w:rPr>
          <w:rStyle w:val="Cmsor3Char"/>
          <w:smallCaps/>
          <w:sz w:val="24"/>
          <w:szCs w:val="24"/>
        </w:rPr>
      </w:pPr>
    </w:p>
    <w:p w:rsidR="000955A1" w:rsidRPr="00AE689F" w:rsidRDefault="000955A1" w:rsidP="000955A1">
      <w:pPr>
        <w:spacing w:before="480" w:after="0"/>
        <w:ind w:left="1066" w:hanging="1066"/>
        <w:rPr>
          <w:sz w:val="24"/>
          <w:szCs w:val="24"/>
        </w:rPr>
      </w:pPr>
      <w:r w:rsidRPr="001B0F04">
        <w:rPr>
          <w:rStyle w:val="Cmsor3Char"/>
          <w:smallCaps/>
          <w:sz w:val="24"/>
          <w:szCs w:val="24"/>
        </w:rPr>
        <w:t>Témakör:</w:t>
      </w:r>
      <w:r w:rsidRPr="00AE689F">
        <w:rPr>
          <w:rStyle w:val="Cmsor3Char"/>
          <w:sz w:val="24"/>
          <w:szCs w:val="24"/>
        </w:rPr>
        <w:t xml:space="preserve"> </w:t>
      </w:r>
      <w:r w:rsidRPr="00AE689F">
        <w:rPr>
          <w:rStyle w:val="Kiemels2"/>
          <w:sz w:val="24"/>
          <w:szCs w:val="24"/>
        </w:rPr>
        <w:t>Kémia az ipari termelésben és a mindennapokban</w:t>
      </w:r>
    </w:p>
    <w:p w:rsidR="000955A1" w:rsidRPr="004E23FB" w:rsidRDefault="000955A1" w:rsidP="000955A1">
      <w:pPr>
        <w:rPr>
          <w:rStyle w:val="Kiemels2"/>
        </w:rPr>
      </w:pPr>
      <w:r w:rsidRPr="001B0F04">
        <w:rPr>
          <w:rStyle w:val="Cmsor3Char"/>
          <w:smallCaps/>
        </w:rPr>
        <w:t>Javasolt óraszám:</w:t>
      </w:r>
      <w:r w:rsidRPr="004E23FB">
        <w:t xml:space="preserve"> </w:t>
      </w:r>
      <w:r>
        <w:rPr>
          <w:rStyle w:val="Kiemels2"/>
        </w:rPr>
        <w:t>12</w:t>
      </w:r>
      <w:r w:rsidRPr="004E23FB">
        <w:rPr>
          <w:rStyle w:val="Kiemels2"/>
        </w:rPr>
        <w:t xml:space="preserve"> óra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Tanulási eredmények</w:t>
      </w:r>
      <w:r w:rsidRPr="001B0F04" w:rsidDel="00996F01">
        <w:rPr>
          <w:smallCaps/>
        </w:rPr>
        <w:t xml:space="preserve"> </w:t>
      </w:r>
    </w:p>
    <w:p w:rsidR="000955A1" w:rsidRPr="004E23FB" w:rsidRDefault="000955A1" w:rsidP="000955A1">
      <w:pPr>
        <w:spacing w:after="0"/>
        <w:rPr>
          <w:rStyle w:val="Kiemels"/>
        </w:rPr>
      </w:pPr>
      <w:r w:rsidRPr="004E23FB">
        <w:rPr>
          <w:rStyle w:val="Kiemels"/>
        </w:rPr>
        <w:t>A témakör tanulása hozzájárul ahhoz, hogy a tanuló a nevelési-oktatási szakasz végére: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magabiztosan használ magyar és idegen nyelvű mobiltelefonos/táblagépes applikációkat kémiai tárgyú információk keresésére;</w:t>
      </w:r>
    </w:p>
    <w:p w:rsidR="000955A1" w:rsidRPr="001B0F04" w:rsidRDefault="000955A1" w:rsidP="000955A1">
      <w:pPr>
        <w:numPr>
          <w:ilvl w:val="0"/>
          <w:numId w:val="2"/>
        </w:numPr>
        <w:ind w:left="357" w:hanging="357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különböző, megbízható forrásokból gyűjtött információkat számítógépes prezentációban mutatja be.</w:t>
      </w:r>
    </w:p>
    <w:p w:rsidR="000955A1" w:rsidRPr="004E23FB" w:rsidRDefault="000955A1" w:rsidP="000955A1">
      <w:pPr>
        <w:spacing w:after="0"/>
        <w:rPr>
          <w:rStyle w:val="Kiemels"/>
        </w:rPr>
      </w:pPr>
      <w:r w:rsidRPr="004E23FB">
        <w:rPr>
          <w:rStyle w:val="Kiemels"/>
        </w:rPr>
        <w:t>A témakör tanulása eredményeként a tanuló: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természetben megtalálható legfontosabb nyersanyagokat;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érti az anyagok átalakításának hasznát, valamint konkrét példákat mond vegyipari termékek előállítására;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különböző nyersanyagokból előállítható legfontosabb termékeket;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érti, hogy az ipari (vegyipari) termelés során különféle, akár a környezetre vagy szervezetre káros anyagok is keletkezhetnek, amelyek közömbösítése, illetve kezelése fontos feladat;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az ismeretein alapuló tudatos vásárlással és tudatos életvitellel </w:t>
      </w:r>
      <w:r>
        <w:rPr>
          <w:color w:val="000000"/>
          <w:lang w:eastAsia="hu-HU"/>
        </w:rPr>
        <w:t xml:space="preserve">képes </w:t>
      </w:r>
      <w:r w:rsidRPr="001B0F04">
        <w:rPr>
          <w:color w:val="000000"/>
          <w:lang w:eastAsia="hu-HU"/>
        </w:rPr>
        <w:t>a környezetének megóvására;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érti a mészkőalapú építőanyagok kémiai összetételét és átalakulásait (mészkő, égetett mész, oltott mész), ismeri a beton alapvető összetételét, előállítását és felhasználásának lehetőségeit, ismeri a legfontosabb hőszigetelő anyagokat;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érti, hogy a fémek többsége a természetben vegyületek formájában van jelen, ismeri a legfontosabb redukciós eljárásokat (szenes, elektrokémiai redukció), ismeri a legfontosabb </w:t>
      </w:r>
      <w:proofErr w:type="spellStart"/>
      <w:r w:rsidRPr="001B0F04">
        <w:rPr>
          <w:color w:val="000000"/>
          <w:lang w:eastAsia="hu-HU"/>
        </w:rPr>
        <w:t>ötvözeteket</w:t>
      </w:r>
      <w:proofErr w:type="spellEnd"/>
      <w:r w:rsidRPr="001B0F04">
        <w:rPr>
          <w:color w:val="000000"/>
          <w:lang w:eastAsia="hu-HU"/>
        </w:rPr>
        <w:t xml:space="preserve">, érti az </w:t>
      </w:r>
      <w:proofErr w:type="spellStart"/>
      <w:r w:rsidRPr="001B0F04">
        <w:rPr>
          <w:color w:val="000000"/>
          <w:lang w:eastAsia="hu-HU"/>
        </w:rPr>
        <w:t>ötvözetek</w:t>
      </w:r>
      <w:proofErr w:type="spellEnd"/>
      <w:r w:rsidRPr="001B0F04">
        <w:rPr>
          <w:color w:val="000000"/>
          <w:lang w:eastAsia="hu-HU"/>
        </w:rPr>
        <w:t xml:space="preserve"> felhasználásának előnyeit;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ismeri a mindennapi életben előforduló növényvédő szerek használatának alapvető szabályait, értelmezi a növényvédő szerek leírását, felhasználási útmutatóját, példát mond a növényvédő szerekre a múltból és a jelenből (bordói lé, korszerű </w:t>
      </w:r>
      <w:proofErr w:type="spellStart"/>
      <w:r w:rsidRPr="001B0F04">
        <w:rPr>
          <w:color w:val="000000"/>
          <w:lang w:eastAsia="hu-HU"/>
        </w:rPr>
        <w:t>peszticidek</w:t>
      </w:r>
      <w:proofErr w:type="spellEnd"/>
      <w:r w:rsidRPr="001B0F04">
        <w:rPr>
          <w:color w:val="000000"/>
          <w:lang w:eastAsia="hu-HU"/>
        </w:rPr>
        <w:t>), ismeri ezek hatásának elvi alapjait;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legfontosabb (N-, P-, K-</w:t>
      </w:r>
      <w:proofErr w:type="spellStart"/>
      <w:r w:rsidRPr="001B0F04">
        <w:rPr>
          <w:color w:val="000000"/>
          <w:lang w:eastAsia="hu-HU"/>
        </w:rPr>
        <w:t>tartalmú</w:t>
      </w:r>
      <w:proofErr w:type="spellEnd"/>
      <w:r w:rsidRPr="001B0F04">
        <w:rPr>
          <w:color w:val="000000"/>
          <w:lang w:eastAsia="hu-HU"/>
        </w:rPr>
        <w:t>) műtrágyák kémiai összetételét, előállítását és felhasználásának szükség</w:t>
      </w:r>
      <w:r>
        <w:rPr>
          <w:color w:val="000000"/>
          <w:lang w:eastAsia="hu-HU"/>
        </w:rPr>
        <w:t>esség</w:t>
      </w:r>
      <w:r w:rsidRPr="001B0F04">
        <w:rPr>
          <w:color w:val="000000"/>
          <w:lang w:eastAsia="hu-HU"/>
        </w:rPr>
        <w:t>ét;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ismeri a fosszilis energiahordozók fogalmát és azok legfontosabb képviselőit, érti a kőolaj ipari lepárlásának elvét, ismeri a legfontosabb párlatok nevét, összetételét és felhasználási lehetőségeit, </w:t>
      </w:r>
      <w:r w:rsidRPr="001B0F04">
        <w:rPr>
          <w:color w:val="000000"/>
          <w:lang w:eastAsia="hu-HU"/>
        </w:rPr>
        <w:lastRenderedPageBreak/>
        <w:t>példát mond motorhajtó anyagokra, ismeri a töltőállomásokon kapható üzemanyagok típusait és azok felhasználását;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ismeri a </w:t>
      </w:r>
      <w:proofErr w:type="spellStart"/>
      <w:r w:rsidRPr="001B0F04">
        <w:rPr>
          <w:color w:val="000000"/>
          <w:lang w:eastAsia="hu-HU"/>
        </w:rPr>
        <w:t>bioüzemanyagok</w:t>
      </w:r>
      <w:proofErr w:type="spellEnd"/>
      <w:r w:rsidRPr="001B0F04">
        <w:rPr>
          <w:color w:val="000000"/>
          <w:lang w:eastAsia="hu-HU"/>
        </w:rPr>
        <w:t xml:space="preserve"> legfontosabb típusait;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műanyag fogalmát és a műanyagok csoportosításának lehetőségeit eredetük, illetve hővel szemben mutatott viselkedésük alapján, konkrét példákat mond műanyagokra a környezetéből, érti azok felhasználásának előnyeit, ismeri a polimerizáció fogalmát, példát ad monomerekre és polimerekre, ismeri a műanyagok felhasználásának előnyeit és hátrányait, környezetre gyakorolt hatásukat;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az élelmiszereink legfontosabb összetevőinek, a szénhidrátoknak, a fehérjéknek, valamint a zsíroknak és olajoknak a molekulaszerkezetét és tulajdonságait, felsorolja a háztartásban megtalálható legfontosabb élelmiszerek tápanyagait, példát mond bizonyos összetevők (fehérjék, redukáló cukrok, keményítő) kimutatására, ismeri a legfontosabb élelmiszeradalék-csoportokat, alapvető szinten értelmezi egy élelmiszer</w:t>
      </w:r>
      <w:r>
        <w:rPr>
          <w:color w:val="000000"/>
          <w:lang w:eastAsia="hu-HU"/>
        </w:rPr>
        <w:t>-</w:t>
      </w:r>
      <w:r w:rsidRPr="001B0F04">
        <w:rPr>
          <w:color w:val="000000"/>
          <w:lang w:eastAsia="hu-HU"/>
        </w:rPr>
        <w:t>tájékoztató címkéjét;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leggyakrabban használt élvezeti szerek (szeszes italok, dohánytermékek, kávé, energiaitalok, drogok) hatóanyagát, ezen szerek használatának veszélyeit, érti az illegális drogok használatával kapcsolatos alapvető problémákat, példát mond illegális drogokra</w:t>
      </w:r>
      <w:r>
        <w:rPr>
          <w:color w:val="000000"/>
          <w:lang w:eastAsia="hu-HU"/>
        </w:rPr>
        <w:t>,</w:t>
      </w:r>
      <w:r w:rsidRPr="001B0F04">
        <w:rPr>
          <w:color w:val="000000"/>
          <w:lang w:eastAsia="hu-HU"/>
        </w:rPr>
        <w:t xml:space="preserve"> ismeri a doppingszer fogalmát, megérti és értékeli a doppingszerekkel kapcsolatos információkat;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gyógyszer fogalmát és a gyógyszerek fontosabb csoportjait hatásuk alapján, alapvető szinten értelmezi a gyógyszerek mellékelt betegtájékoztatóját;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ismeri a méreg fogalmának jelentését, érti az anyagok mennyiségének jelentőségét a mérgező hatásuk tekintetében, példát mond növényi, állati és szintetikus mérgekre, ismeri a mérgek szervezetbe jutásának lehetőségeit (tápcsatorna, bőr, tüdő), ismeri és felismeri a különböző anyagok csomagolásán a mérgező anyag piktogramját, képes ezeknek az anyagoknak a felelősségteljes használatára, ismeri a köznapi életben előforduló leggyakoribb mérgeket, mérgezéseket (pl. szén-monoxid, penészgomba-toxinok, gombamérgezések, helytelen égetés során keletkező füst </w:t>
      </w:r>
      <w:proofErr w:type="spellStart"/>
      <w:r w:rsidRPr="001B0F04">
        <w:rPr>
          <w:color w:val="000000"/>
          <w:lang w:eastAsia="hu-HU"/>
        </w:rPr>
        <w:t>anyagai</w:t>
      </w:r>
      <w:proofErr w:type="spellEnd"/>
      <w:r w:rsidRPr="001B0F04">
        <w:rPr>
          <w:color w:val="000000"/>
          <w:lang w:eastAsia="hu-HU"/>
        </w:rPr>
        <w:t>, drogok, nehézfémek), tudja, hogy a mérgező hatás nem az anyag szintetikus eredetének a következménye;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ismeri a mosó- és tisztítószerek, valamint a fertőtlenítőszerek fogalmi megkülönböztetését, példát mond a környezetéből gyakran használt mosó-/tisztítószerre és fertőtlenítőszerre, ismeri a szappan összetételét és a szappangyártás módját, ismeri a </w:t>
      </w:r>
      <w:proofErr w:type="spellStart"/>
      <w:r w:rsidRPr="001B0F04">
        <w:rPr>
          <w:color w:val="000000"/>
          <w:lang w:eastAsia="hu-HU"/>
        </w:rPr>
        <w:t>hypo</w:t>
      </w:r>
      <w:proofErr w:type="spellEnd"/>
      <w:r w:rsidRPr="001B0F04">
        <w:rPr>
          <w:color w:val="000000"/>
          <w:lang w:eastAsia="hu-HU"/>
        </w:rPr>
        <w:t xml:space="preserve"> kémiai összetételét és felhasználási módját, érti a mosószerek mosóaktív komponenseinek (a felületaktív részecskéknek) a mosásban betöltött szerepét;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kemény víz és a lágy víz közötti különbséget, érti a kemény víz és egyes mosószerek közötti kölcsönhatás (kicsapódás) folyamatát;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érti a különbséget a tudományos és az áltudományos információk között, konkrét példát mond a köznapi életből tudományos és áltudományos ismeretekre, információkra;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tudományos megközelítés lényegét (objektivitás, reprodukálhatóság, ellenőrizhetőség, bizonyíthatóság);</w:t>
      </w:r>
    </w:p>
    <w:p w:rsidR="000955A1" w:rsidRPr="001B0F04" w:rsidRDefault="000955A1" w:rsidP="000955A1">
      <w:pPr>
        <w:numPr>
          <w:ilvl w:val="0"/>
          <w:numId w:val="2"/>
        </w:numPr>
        <w:ind w:left="357" w:hanging="357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látja az áltudományos megközelítés lényegét (feltételezés, szubjektivitás, bizonyítatlanság), felismeri az áltudományosságra utaló legfontosabb jeleket.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Fejlesztési feladatok és ismeretek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Természettudományos problémamegoldó képesség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Kommunikációs készségek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Vitakészség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lastRenderedPageBreak/>
        <w:t>Digitális készségek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Tudatos fogyasztói magatartás kialakítása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Az egészséges életmódra nevelés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Az építőanyagok kémiája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fémek előállításának módszerei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Növényvédő szerek és műtrágyák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kőolaj feldolgozása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Műanyagok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Élelmiszereink és összetevőik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Gyógyszerek, drogok, doppingszerek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Veszélyes anyagok, mérgek, mérgezések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Mosó-, tisztító- és fertőtlenítőszerek</w:t>
      </w:r>
    </w:p>
    <w:p w:rsidR="000955A1" w:rsidRPr="001B0F04" w:rsidRDefault="000955A1" w:rsidP="000955A1">
      <w:pPr>
        <w:numPr>
          <w:ilvl w:val="0"/>
          <w:numId w:val="2"/>
        </w:numPr>
        <w:ind w:left="357" w:hanging="357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Tudomány és áltudomány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Fogalmak</w:t>
      </w:r>
    </w:p>
    <w:p w:rsidR="000955A1" w:rsidRDefault="000955A1" w:rsidP="000955A1">
      <w:r w:rsidRPr="004E23FB">
        <w:t xml:space="preserve">mész, érc, fosszilis energiahordozók, természetes </w:t>
      </w:r>
      <w:r>
        <w:t>és</w:t>
      </w:r>
      <w:r w:rsidRPr="004E23FB">
        <w:t xml:space="preserve"> mesterséges alapú műanyag, </w:t>
      </w:r>
      <w:r>
        <w:t>vízkeménység</w:t>
      </w:r>
      <w:r w:rsidRPr="004E23FB">
        <w:t>, felületaktív anyag, toxikus anyag, tudomány, áltudomány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Javasolt tevékenységek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Összehasonlító táblázat készítése a cement, beton, üveg, mészkő, fa, acél legfontosabb tulajdonságainak bemutatására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Prezentáció készítése a hazai ipar által felhasznált legfontosabb ércek bemutatására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cseppkőképződés kísérleti modellezése, a cseppkő kísérleti úton történő vizsgálata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Prezentáció készítése a kedvenc ásványokról, illetve kőzetekről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Videofilm megtekintése a vasgyártásról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Az alumíniumgyártást bemutató animáció keresése az interneten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Növényvédő szerek címkéinek értelmezése, a biztonságos, körültekintő használat fontosságának hangsúlyozása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Érvelő vita a műtrágyázás szükségességének kérdéséről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Kiselőadás a különböző kőolajpárlatok felhasználásának lehetőségeiről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Videofilm megtekintése a hazai kőolajfeldolgozásról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Információgyűjtés a motorbenzin összetételéről, az adalékanyagokról, az oktánszám növelésének lehetőségéről és korlátairól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Kiselőadás a vegyipari benzin további feldolgozásáról, a pirolízisről, a polietilén, polipropilén, </w:t>
      </w:r>
      <w:proofErr w:type="spellStart"/>
      <w:r w:rsidRPr="001B0F04">
        <w:rPr>
          <w:color w:val="000000"/>
          <w:lang w:eastAsia="hu-HU"/>
        </w:rPr>
        <w:t>polibutadién</w:t>
      </w:r>
      <w:proofErr w:type="spellEnd"/>
      <w:r w:rsidRPr="001B0F04">
        <w:rPr>
          <w:color w:val="000000"/>
          <w:lang w:eastAsia="hu-HU"/>
        </w:rPr>
        <w:t xml:space="preserve"> gyártásáról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Érvelő vita a műanyagok felhasználásának előnyeiről és hátrányairól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Ötletek gyűjtése, miként csökkenthető a mindennapi életünk során használt műanyag termékek mennyisége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Információgyűjtés a lebomló műanyagokkal kapcsolatban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Érvekkel alátámasztott kiselőadás vagy bemutató készítése „Ezért nem cserélhető le az összes műanyag lebomló műanyagra” címmel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Videofilm megtekintése a gumiabroncsok előállításáról, a hazai gumiipari vállalatokról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vulkanizált gumi kéntartalmának kimutatása demonstrációs kísérlettel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lastRenderedPageBreak/>
        <w:t>Celofán, polietilén, polipropilén, polisztirol, PVC, PET, nylon vizsgálata (hő hatására mutatott változás, oldhatóság, sűrűség), a vizsgálatok mozgóképes dokumentálása, a tapasztalatok táblázatban történő összehasonlítása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Információgyűjtés és prezentációkészítés az E-számokkal kapcsolatban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Beszélgetés kezdeményezése a gyógyszerek lejárati ideje betartásának fontosságáról, a lehetséges veszélyek áttekintése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Kiselőadás a gyógyszerkutatás és </w:t>
      </w:r>
      <w:r>
        <w:rPr>
          <w:color w:val="000000"/>
          <w:lang w:eastAsia="hu-HU"/>
        </w:rPr>
        <w:t>-</w:t>
      </w:r>
      <w:r w:rsidRPr="001B0F04">
        <w:rPr>
          <w:color w:val="000000"/>
          <w:lang w:eastAsia="hu-HU"/>
        </w:rPr>
        <w:t>fejlesztés folyamatáról, illetve Richter Gedeon munkásságáról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Érvelő vita a homeopátiás szerek alkalmazása mellett és ellen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Bemutató készítése a legismertebb kábítószerek fizikai és pszichés hatásáról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Véleménycikk írása a doppingszerek rövid és hosszú</w:t>
      </w:r>
      <w:r>
        <w:rPr>
          <w:color w:val="000000"/>
          <w:lang w:eastAsia="hu-HU"/>
        </w:rPr>
        <w:t xml:space="preserve"> </w:t>
      </w:r>
      <w:r w:rsidRPr="001B0F04">
        <w:rPr>
          <w:color w:val="000000"/>
          <w:lang w:eastAsia="hu-HU"/>
        </w:rPr>
        <w:t>távú hatásairól és mellékhatásairól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Mérgezések feltérképezése az irodalmi művekben (pl. Agatha Christie műveiben)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Kiselőadás „Mérgezések régen és ma” (pl. a tiszazugi mérgezés, polóniumos mérgezés) címmel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Információgyűjtés a világ különböző pontjain alkalmazott méregjelekről, kiemelve az egységes veszélyességi jelölések bevezetésének jelentőségét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Információgyűjtés a szintetikus mosószerek összetételéről, a kemény és lágy vízben való alkalmazhatóságukról, a vizes oldataik kémhatásáról, az intelligens molekulák működéséről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vízlágyítás módszereinek áttekintése modellkísérletek alapján, Magyarország és Európa vízkeménységi térképének elemzése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micellás tisztítók működési elvének feltérképezése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Áltudományos cikk írása egy kitalált termékkel kapcsolatban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Áltudományos gondolatokat tartalmazó termékbemutató kisvide</w:t>
      </w:r>
      <w:r>
        <w:rPr>
          <w:color w:val="000000"/>
          <w:lang w:eastAsia="hu-HU"/>
        </w:rPr>
        <w:t>ó</w:t>
      </w:r>
      <w:r w:rsidRPr="001B0F04">
        <w:rPr>
          <w:color w:val="000000"/>
          <w:lang w:eastAsia="hu-HU"/>
        </w:rPr>
        <w:t xml:space="preserve"> készítése egy kitalált termékkel kapcsolatban</w:t>
      </w:r>
    </w:p>
    <w:p w:rsidR="000955A1" w:rsidRPr="00AE689F" w:rsidRDefault="000955A1" w:rsidP="000955A1">
      <w:pPr>
        <w:spacing w:before="480" w:after="0"/>
        <w:ind w:left="1066" w:hanging="1066"/>
        <w:rPr>
          <w:sz w:val="24"/>
          <w:szCs w:val="24"/>
        </w:rPr>
      </w:pPr>
      <w:r w:rsidRPr="001B0F04">
        <w:rPr>
          <w:rStyle w:val="Cmsor3Char"/>
          <w:smallCaps/>
          <w:sz w:val="24"/>
          <w:szCs w:val="24"/>
        </w:rPr>
        <w:t>Témakör:</w:t>
      </w:r>
      <w:r w:rsidRPr="00AE689F">
        <w:rPr>
          <w:rStyle w:val="Cmsor3Char"/>
          <w:sz w:val="24"/>
          <w:szCs w:val="24"/>
        </w:rPr>
        <w:t xml:space="preserve"> </w:t>
      </w:r>
      <w:r w:rsidRPr="00AE689F">
        <w:rPr>
          <w:rStyle w:val="Kiemels2"/>
          <w:sz w:val="24"/>
          <w:szCs w:val="24"/>
        </w:rPr>
        <w:t>Környezeti kémia és környezetvédelem</w:t>
      </w:r>
    </w:p>
    <w:p w:rsidR="000955A1" w:rsidRPr="004E23FB" w:rsidRDefault="000955A1" w:rsidP="000955A1">
      <w:pPr>
        <w:rPr>
          <w:rStyle w:val="Kiemels2"/>
        </w:rPr>
      </w:pPr>
      <w:r w:rsidRPr="001B0F04">
        <w:rPr>
          <w:rStyle w:val="Cmsor3Char"/>
          <w:smallCaps/>
        </w:rPr>
        <w:t>Javasolt óraszám:</w:t>
      </w:r>
      <w:r w:rsidRPr="004E23FB">
        <w:t xml:space="preserve"> </w:t>
      </w:r>
      <w:r>
        <w:rPr>
          <w:rStyle w:val="Kiemels2"/>
        </w:rPr>
        <w:t>5</w:t>
      </w:r>
      <w:r w:rsidRPr="004E23FB">
        <w:rPr>
          <w:rStyle w:val="Kiemels2"/>
        </w:rPr>
        <w:t xml:space="preserve"> óra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Tanulási eredmények</w:t>
      </w:r>
      <w:r w:rsidRPr="001B0F04" w:rsidDel="00996F01">
        <w:rPr>
          <w:smallCaps/>
        </w:rPr>
        <w:t xml:space="preserve"> </w:t>
      </w:r>
    </w:p>
    <w:p w:rsidR="000955A1" w:rsidRPr="004E23FB" w:rsidRDefault="000955A1" w:rsidP="000955A1">
      <w:pPr>
        <w:spacing w:after="0"/>
        <w:rPr>
          <w:rStyle w:val="Kiemels"/>
        </w:rPr>
      </w:pPr>
      <w:r w:rsidRPr="004E23FB">
        <w:rPr>
          <w:rStyle w:val="Kiemels"/>
        </w:rPr>
        <w:t>A témakör tanulása hozzájárul ahhoz, hogy a tanuló a nevelési-oktatási szakasz végére:</w:t>
      </w:r>
    </w:p>
    <w:p w:rsidR="000955A1" w:rsidRPr="001B0F04" w:rsidRDefault="000955A1" w:rsidP="000955A1">
      <w:pPr>
        <w:numPr>
          <w:ilvl w:val="0"/>
          <w:numId w:val="2"/>
        </w:numPr>
        <w:ind w:left="357" w:hanging="357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különböző, megbízható forrásokból gyűjtött információkat számítógépes prezentációban mutatja be.</w:t>
      </w:r>
    </w:p>
    <w:p w:rsidR="000955A1" w:rsidRPr="004E23FB" w:rsidRDefault="000955A1" w:rsidP="000955A1">
      <w:pPr>
        <w:spacing w:after="0"/>
        <w:rPr>
          <w:rStyle w:val="Kiemels"/>
        </w:rPr>
      </w:pPr>
      <w:r w:rsidRPr="004E23FB">
        <w:rPr>
          <w:rStyle w:val="Kiemels"/>
        </w:rPr>
        <w:t>A témakör tanulása eredményeként a tanuló: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példákkal szemlélteti az emberiség legégetőbb globális problémáit (globális éghajlatváltozás, ózonlyuk, ivóvízkészlet csökkenése, energiaforrások kimerülése) és azok kémiai vonatkozásait;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az emberiség előtt álló legnagyobb kihívásokat, kiemelten azok kémiai vonatkozásaira (energiahordozók, környezetszennyezés, fenntarthatóság, új anyagok előállítása);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példákon keresztül szemlélteti az antropogén tevékenységek kémiai vonatkozású környezeti következményeit;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kiselőadás vagy projektmunka keretében mutatja be a XX. század néhány nagy környezeti katasztrófáját</w:t>
      </w:r>
      <w:r>
        <w:rPr>
          <w:color w:val="000000"/>
          <w:lang w:eastAsia="hu-HU"/>
        </w:rPr>
        <w:t>,</w:t>
      </w:r>
      <w:r w:rsidRPr="001B0F04">
        <w:rPr>
          <w:color w:val="000000"/>
          <w:lang w:eastAsia="hu-HU"/>
        </w:rPr>
        <w:t xml:space="preserve"> és azt, hogy milyen tanulságokat vonhatunk le azok megismeréséből;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érti a környezetünk megóvásának jelentőségét az emberi civilizáció fennmaradása szempontjából;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zöld kémia lényegét, a környezetbarát folyamatok előtérbe helyezését, példákat mond újonnan előállított, az emberiség jólétét befolyásoló anyagokra (pl. új gyógyszerek, lebomló műanyagok, intelligens textíliák);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lastRenderedPageBreak/>
        <w:t>alapvető szinten ismeri a természetes környezetet felépítő légkör, vízburok, kőzetburok és élővilág kémiai összetételét;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legfontosabb környezetszennyező forrásokat és anyagokat, valamint ezeknek az anyagoknak a környezetre gyakorolt hatását;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légkör kémiai összetételét és az azt alkotó gázok legfontosabb tulajdonságait, példákat mond a légkör élőlényekre és élettelen környezetre gyakorolt hatásaira, ismeri a legfontosabb légszennyező gázokat, azok alapvető tulajdonságait, valamint a</w:t>
      </w:r>
      <w:r>
        <w:rPr>
          <w:color w:val="000000"/>
          <w:lang w:eastAsia="hu-HU"/>
        </w:rPr>
        <w:t>z általuk okozott</w:t>
      </w:r>
      <w:r w:rsidRPr="001B0F04">
        <w:rPr>
          <w:color w:val="000000"/>
          <w:lang w:eastAsia="hu-HU"/>
        </w:rPr>
        <w:t xml:space="preserve"> környezetszennyez</w:t>
      </w:r>
      <w:r>
        <w:rPr>
          <w:color w:val="000000"/>
          <w:lang w:eastAsia="hu-HU"/>
        </w:rPr>
        <w:t>ő</w:t>
      </w:r>
      <w:r w:rsidRPr="001B0F04">
        <w:rPr>
          <w:color w:val="000000"/>
          <w:lang w:eastAsia="hu-HU"/>
        </w:rPr>
        <w:t xml:space="preserve"> hatás</w:t>
      </w:r>
      <w:r>
        <w:rPr>
          <w:color w:val="000000"/>
          <w:lang w:eastAsia="hu-HU"/>
        </w:rPr>
        <w:t>oka</w:t>
      </w:r>
      <w:r w:rsidRPr="001B0F04">
        <w:rPr>
          <w:color w:val="000000"/>
          <w:lang w:eastAsia="hu-HU"/>
        </w:rPr>
        <w:t>t, ismeri a légkört érintő globális környezeti problémák kémiai hátterét és ezen problémák megoldására tett erőfeszítéseket;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ismeri a természetes vizek típusait, azok legfontosabb kémiai összetevőit a víz körforgásának és tulajdonságainak tükrében, példákat mond vízszennyező anyagokra, azok forrására, a szennyezés lehetséges következményeire, ismeri a víztisztítás folyamatának alapvető lépéseit, valamint a tiszta ivóvíz előállításának módját;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érti a kőzetek és a környezeti tényezők talajképző szerepét, példát mond alapvető kőzetekre, ásványokra, érti a hulladék és a szemét fogalmi megkülönböztetés</w:t>
      </w:r>
      <w:r>
        <w:rPr>
          <w:color w:val="000000"/>
          <w:lang w:eastAsia="hu-HU"/>
        </w:rPr>
        <w:t>ét</w:t>
      </w:r>
      <w:r w:rsidRPr="001B0F04">
        <w:rPr>
          <w:color w:val="000000"/>
          <w:lang w:eastAsia="hu-HU"/>
        </w:rPr>
        <w:t>, ismeri a hulladékok típusait, kezelésük módját, környezetre gyakorolt hatás</w:t>
      </w:r>
      <w:r>
        <w:rPr>
          <w:color w:val="000000"/>
          <w:lang w:eastAsia="hu-HU"/>
        </w:rPr>
        <w:t>uka</w:t>
      </w:r>
      <w:r w:rsidRPr="001B0F04">
        <w:rPr>
          <w:color w:val="000000"/>
          <w:lang w:eastAsia="hu-HU"/>
        </w:rPr>
        <w:t>t;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példákkal szemlélteti egyes kémiai technológiák, illetve bizonyos anyagok felhasználásának környezetre gyakorolt pozitív és negatív hatásait.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Fejlesztési feladatok és ismeretek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Környezettudatos szemlélet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Vitakészség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Problémamegoldó készség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társakkal való együttműködés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Alkotás digitális eszközökkel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Kommunikációs készség fejlesztése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légkör kémiája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természetes vizek kémiája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talaj kémiája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hulladékok</w:t>
      </w:r>
    </w:p>
    <w:p w:rsidR="000955A1" w:rsidRPr="001B0F04" w:rsidRDefault="000955A1" w:rsidP="000955A1">
      <w:pPr>
        <w:numPr>
          <w:ilvl w:val="0"/>
          <w:numId w:val="2"/>
        </w:numPr>
        <w:ind w:left="357" w:hanging="357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Új kihívások: ember, társadalom, környezet és kémia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Fogalmak</w:t>
      </w:r>
    </w:p>
    <w:p w:rsidR="000955A1" w:rsidRDefault="000955A1" w:rsidP="000955A1">
      <w:r w:rsidRPr="004E23FB">
        <w:t>zöld kémia</w:t>
      </w:r>
    </w:p>
    <w:p w:rsidR="000955A1" w:rsidRPr="001B0F04" w:rsidRDefault="000955A1" w:rsidP="000955A1">
      <w:pPr>
        <w:pStyle w:val="Cmsor3"/>
        <w:rPr>
          <w:smallCaps/>
        </w:rPr>
      </w:pPr>
      <w:r w:rsidRPr="001B0F04">
        <w:rPr>
          <w:smallCaps/>
        </w:rPr>
        <w:t>Javasolt tevékenységek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Kiselőadás vagy bemutató készítése „Az emberiség legégetőbb globális problémái” címmel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lakóhely környezetében működő környezettudatos cégek, vállalatok meglátogatása, a látottakról prezentáció készítése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környezettudatosságot hangsúlyozó témanap vagy témahét szervezése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Projekt: „A XX. század nagy környezeti katasztrófái”, a projekt tartalmának bemutatása kiselőadás formájában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Információgyűjtés a zöld kémia elveivel kapcsolatban, a nehezebben teljesíthető célok előtt álló akadályok megismerése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Logikai térkép készítése a légkört felépítő összetevőkről és a leggyakoribb szennyezőkről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Javaslatok gyűjtése a légszennyezettség csökkentésével kapcsolatban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lastRenderedPageBreak/>
        <w:t>Poszter készítése a helyi vagy regionális vízmű ivóvíz</w:t>
      </w:r>
      <w:r>
        <w:rPr>
          <w:color w:val="000000"/>
          <w:lang w:eastAsia="hu-HU"/>
        </w:rPr>
        <w:t>-</w:t>
      </w:r>
      <w:r w:rsidRPr="001B0F04">
        <w:rPr>
          <w:color w:val="000000"/>
          <w:lang w:eastAsia="hu-HU"/>
        </w:rPr>
        <w:t>előállítási módjáról, illetve szennyvíztisztítási eljárásáról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Egy akváriumi szűrő működésének vizsgálata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A talajszennyezés egyszerű modellezése</w:t>
      </w:r>
    </w:p>
    <w:p w:rsidR="000955A1" w:rsidRPr="001B0F04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>Projekt vagy videofilm készítése „Hogyan érhető el a hulladékmentes élet?” címmel</w:t>
      </w:r>
    </w:p>
    <w:p w:rsidR="004C5B16" w:rsidRPr="000955A1" w:rsidRDefault="000955A1" w:rsidP="000955A1">
      <w:pPr>
        <w:numPr>
          <w:ilvl w:val="0"/>
          <w:numId w:val="2"/>
        </w:numPr>
        <w:spacing w:after="0"/>
        <w:rPr>
          <w:color w:val="000000"/>
          <w:lang w:eastAsia="hu-HU"/>
        </w:rPr>
      </w:pPr>
      <w:r w:rsidRPr="001B0F04">
        <w:rPr>
          <w:color w:val="000000"/>
          <w:lang w:eastAsia="hu-HU"/>
        </w:rPr>
        <w:t xml:space="preserve">Videofilm megtekintése a hulladékok </w:t>
      </w:r>
      <w:proofErr w:type="spellStart"/>
      <w:r w:rsidRPr="001B0F04">
        <w:rPr>
          <w:color w:val="000000"/>
          <w:lang w:eastAsia="hu-HU"/>
        </w:rPr>
        <w:t>újrahasznosításáról</w:t>
      </w:r>
      <w:proofErr w:type="spellEnd"/>
    </w:p>
    <w:sectPr w:rsidR="004C5B16" w:rsidRPr="0009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90EB0"/>
    <w:multiLevelType w:val="hybridMultilevel"/>
    <w:tmpl w:val="8A9E4CA6"/>
    <w:lvl w:ilvl="0" w:tplc="E960B9A2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A844EBCE">
      <w:start w:val="1"/>
      <w:numFmt w:val="bullet"/>
      <w:lvlText w:val=""/>
      <w:lvlJc w:val="left"/>
      <w:pPr>
        <w:ind w:left="1080" w:hanging="360"/>
      </w:p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1B19B0"/>
    <w:multiLevelType w:val="hybridMultilevel"/>
    <w:tmpl w:val="46F22B2E"/>
    <w:lvl w:ilvl="0" w:tplc="03A2D2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29086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E2E0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EA709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184EC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E05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2AAFC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A2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C4DC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A1"/>
    <w:rsid w:val="000955A1"/>
    <w:rsid w:val="004C5B16"/>
    <w:rsid w:val="005912A7"/>
    <w:rsid w:val="008E0504"/>
    <w:rsid w:val="00A421F9"/>
    <w:rsid w:val="00AC3F6D"/>
    <w:rsid w:val="00B71A3E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BE0"/>
  <w15:chartTrackingRefBased/>
  <w15:docId w15:val="{6EA1D3F7-3371-469D-AB99-936E8E4F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55A1"/>
    <w:pPr>
      <w:spacing w:after="120" w:line="276" w:lineRule="auto"/>
      <w:jc w:val="both"/>
    </w:pPr>
    <w:rPr>
      <w:rFonts w:ascii="Calibri" w:eastAsia="Calibri" w:hAnsi="Calibri" w:cs="Calibri"/>
    </w:rPr>
  </w:style>
  <w:style w:type="paragraph" w:styleId="Cmsor2">
    <w:name w:val="heading 2"/>
    <w:basedOn w:val="Norml"/>
    <w:next w:val="Norml"/>
    <w:link w:val="Cmsor2Char"/>
    <w:uiPriority w:val="99"/>
    <w:qFormat/>
    <w:rsid w:val="000955A1"/>
    <w:pPr>
      <w:keepNext/>
      <w:keepLines/>
      <w:spacing w:before="480" w:after="240"/>
      <w:jc w:val="center"/>
      <w:outlineLvl w:val="1"/>
    </w:pPr>
    <w:rPr>
      <w:rFonts w:ascii="Cambria" w:eastAsia="Times New Roman" w:hAnsi="Cambria" w:cs="Cambria"/>
      <w:b/>
      <w:bCs/>
      <w:color w:val="2E74B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955A1"/>
    <w:pPr>
      <w:spacing w:before="120" w:after="0"/>
      <w:outlineLvl w:val="2"/>
    </w:pPr>
    <w:rPr>
      <w:rFonts w:ascii="Cambria" w:hAnsi="Cambria" w:cs="Cambria"/>
      <w:b/>
      <w:bCs/>
      <w:color w:val="2E74B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0955A1"/>
    <w:rPr>
      <w:rFonts w:ascii="Cambria" w:eastAsia="Times New Roman" w:hAnsi="Cambria" w:cs="Cambria"/>
      <w:b/>
      <w:bCs/>
      <w:color w:val="2E74B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0955A1"/>
    <w:rPr>
      <w:rFonts w:ascii="Cambria" w:eastAsia="Calibri" w:hAnsi="Cambria" w:cs="Cambria"/>
      <w:b/>
      <w:bCs/>
      <w:color w:val="2E74B5"/>
    </w:rPr>
  </w:style>
  <w:style w:type="paragraph" w:styleId="Listaszerbekezds">
    <w:name w:val="List Paragraph"/>
    <w:basedOn w:val="Norml"/>
    <w:link w:val="ListaszerbekezdsChar"/>
    <w:uiPriority w:val="99"/>
    <w:qFormat/>
    <w:rsid w:val="000955A1"/>
    <w:pPr>
      <w:numPr>
        <w:numId w:val="2"/>
      </w:numPr>
    </w:pPr>
  </w:style>
  <w:style w:type="character" w:customStyle="1" w:styleId="ListaszerbekezdsChar">
    <w:name w:val="Listaszerű bekezdés Char"/>
    <w:basedOn w:val="Bekezdsalapbettpusa"/>
    <w:link w:val="Listaszerbekezds"/>
    <w:uiPriority w:val="99"/>
    <w:locked/>
    <w:rsid w:val="000955A1"/>
    <w:rPr>
      <w:rFonts w:ascii="Calibri" w:eastAsia="Calibri" w:hAnsi="Calibri" w:cs="Calibri"/>
    </w:rPr>
  </w:style>
  <w:style w:type="character" w:styleId="Kiemels2">
    <w:name w:val="Strong"/>
    <w:basedOn w:val="Bekezdsalapbettpusa"/>
    <w:uiPriority w:val="99"/>
    <w:qFormat/>
    <w:rsid w:val="000955A1"/>
    <w:rPr>
      <w:rFonts w:ascii="Cambria" w:hAnsi="Cambria" w:cs="Cambria"/>
      <w:b/>
      <w:bCs/>
    </w:rPr>
  </w:style>
  <w:style w:type="character" w:styleId="Kiemels">
    <w:name w:val="Emphasis"/>
    <w:basedOn w:val="Bekezdsalapbettpusa"/>
    <w:uiPriority w:val="99"/>
    <w:qFormat/>
    <w:rsid w:val="00095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4689</Words>
  <Characters>32359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1</cp:revision>
  <dcterms:created xsi:type="dcterms:W3CDTF">2023-07-04T06:20:00Z</dcterms:created>
  <dcterms:modified xsi:type="dcterms:W3CDTF">2023-07-04T06:21:00Z</dcterms:modified>
</cp:coreProperties>
</file>